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D3" w:rsidRDefault="003C2ED3" w:rsidP="003C2ED3">
      <w:pPr>
        <w:pStyle w:val="3"/>
        <w:numPr>
          <w:ilvl w:val="2"/>
          <w:numId w:val="1"/>
        </w:numPr>
        <w:tabs>
          <w:tab w:val="left" w:pos="3969"/>
        </w:tabs>
        <w:ind w:right="140"/>
        <w:jc w:val="center"/>
      </w:pPr>
      <w:r>
        <w:object w:dxaOrig="70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35.25pt;height:48.75pt;visibility:visible;mso-wrap-style:square" o:ole="">
            <v:imagedata r:id="rId5" o:title=""/>
          </v:shape>
          <o:OLEObject Type="Embed" ProgID="Unknown" ShapeID="1" DrawAspect="Content" ObjectID="_1748171229" r:id="rId6"/>
        </w:object>
      </w:r>
    </w:p>
    <w:p w:rsidR="003C2ED3" w:rsidRDefault="003C2ED3" w:rsidP="003C2ED3">
      <w:pPr>
        <w:pStyle w:val="3"/>
        <w:numPr>
          <w:ilvl w:val="2"/>
          <w:numId w:val="1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3C2ED3" w:rsidRDefault="003C2ED3" w:rsidP="003C2ED3">
      <w:pPr>
        <w:pStyle w:val="3"/>
        <w:numPr>
          <w:ilvl w:val="2"/>
          <w:numId w:val="1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3C2ED3" w:rsidRDefault="003C2ED3" w:rsidP="003C2ED3">
      <w:pPr>
        <w:pStyle w:val="3"/>
        <w:numPr>
          <w:ilvl w:val="2"/>
          <w:numId w:val="1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3C2ED3" w:rsidRDefault="003C2ED3" w:rsidP="003C2ED3">
      <w:pPr>
        <w:pStyle w:val="Standard"/>
        <w:jc w:val="center"/>
        <w:rPr>
          <w:rFonts w:hint="eastAsia"/>
        </w:rPr>
      </w:pPr>
      <w:r>
        <w:rPr>
          <w:rFonts w:cs="Times New Roman"/>
          <w:b/>
          <w:bCs/>
          <w:noProof/>
          <w:sz w:val="36"/>
          <w:szCs w:val="36"/>
          <w:lang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0061D" wp14:editId="33673FDB">
                <wp:simplePos x="0" y="0"/>
                <wp:positionH relativeFrom="column">
                  <wp:posOffset>15837</wp:posOffset>
                </wp:positionH>
                <wp:positionV relativeFrom="paragraph">
                  <wp:posOffset>93963</wp:posOffset>
                </wp:positionV>
                <wp:extent cx="6120134" cy="0"/>
                <wp:effectExtent l="0" t="19050" r="52066" b="38100"/>
                <wp:wrapNone/>
                <wp:docPr id="1" name="Фі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4" cy="0"/>
                        </a:xfrm>
                        <a:prstGeom prst="straightConnector1">
                          <a:avLst/>
                        </a:prstGeom>
                        <a:noFill/>
                        <a:ln w="5724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748E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Фігура1" o:spid="_x0000_s1026" type="#_x0000_t32" style="position:absolute;margin-left:1.25pt;margin-top:7.4pt;width:481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" strokeweight="1.59003mm">
                <v:stroke joinstyle="miter"/>
              </v:shape>
            </w:pict>
          </mc:Fallback>
        </mc:AlternateContent>
      </w:r>
    </w:p>
    <w:p w:rsidR="003C2ED3" w:rsidRDefault="003C2ED3" w:rsidP="003C2ED3">
      <w:pPr>
        <w:pStyle w:val="3"/>
        <w:numPr>
          <w:ilvl w:val="2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3C2ED3" w:rsidRDefault="003C2ED3" w:rsidP="003C2ED3">
      <w:pPr>
        <w:pStyle w:val="Standard"/>
        <w:ind w:right="-1"/>
        <w:jc w:val="both"/>
        <w:rPr>
          <w:rFonts w:hint="eastAsia"/>
        </w:rPr>
      </w:pPr>
      <w:r>
        <w:rPr>
          <w:sz w:val="28"/>
          <w:szCs w:val="28"/>
        </w:rPr>
        <w:t>_______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м. Калуш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>
        <w:rPr>
          <w:sz w:val="28"/>
          <w:szCs w:val="28"/>
          <w:u w:val="single"/>
        </w:rPr>
        <w:t>___</w:t>
      </w:r>
    </w:p>
    <w:p w:rsidR="003C2ED3" w:rsidRDefault="003C2ED3" w:rsidP="003C2ED3">
      <w:pPr>
        <w:pStyle w:val="Standard"/>
        <w:ind w:right="5243"/>
        <w:rPr>
          <w:rFonts w:hint="eastAsia"/>
          <w:sz w:val="28"/>
          <w:szCs w:val="28"/>
        </w:rPr>
      </w:pPr>
    </w:p>
    <w:p w:rsidR="003C2ED3" w:rsidRDefault="003C2ED3" w:rsidP="003C2ED3">
      <w:pPr>
        <w:pStyle w:val="Standard"/>
        <w:ind w:right="5243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Про внесення змін до</w:t>
      </w:r>
    </w:p>
    <w:p w:rsidR="003C2ED3" w:rsidRDefault="003C2ED3" w:rsidP="003C2ED3">
      <w:pPr>
        <w:pStyle w:val="Standard"/>
        <w:ind w:right="5243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фінансового плану комунального    </w:t>
      </w:r>
    </w:p>
    <w:p w:rsidR="003C2ED3" w:rsidRDefault="003C2ED3" w:rsidP="003C2ED3">
      <w:pPr>
        <w:pStyle w:val="Standard"/>
        <w:ind w:right="5243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некомерційного підприємства   </w:t>
      </w:r>
    </w:p>
    <w:p w:rsidR="003C2ED3" w:rsidRDefault="003C2ED3" w:rsidP="003C2ED3">
      <w:pPr>
        <w:pStyle w:val="Standard"/>
        <w:ind w:right="5243"/>
        <w:rPr>
          <w:rFonts w:hint="eastAsia"/>
        </w:rPr>
      </w:pPr>
      <w:r>
        <w:rPr>
          <w:sz w:val="28"/>
          <w:szCs w:val="28"/>
        </w:rPr>
        <w:t xml:space="preserve">  «Калуська центральна районна     </w:t>
      </w:r>
    </w:p>
    <w:p w:rsidR="003C2ED3" w:rsidRDefault="003C2ED3" w:rsidP="003C2ED3">
      <w:pPr>
        <w:pStyle w:val="Standard"/>
        <w:ind w:right="5243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лікарня Калуської міської  ради  </w:t>
      </w:r>
    </w:p>
    <w:p w:rsidR="003C2ED3" w:rsidRDefault="003C2ED3" w:rsidP="003C2ED3">
      <w:pPr>
        <w:pStyle w:val="Standard"/>
        <w:ind w:right="5243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Івано-Франківської області»</w:t>
      </w:r>
    </w:p>
    <w:p w:rsidR="003C2ED3" w:rsidRDefault="003C2ED3" w:rsidP="003C2ED3">
      <w:pPr>
        <w:pStyle w:val="Standard"/>
        <w:ind w:right="5243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на 2023 рік.</w:t>
      </w:r>
    </w:p>
    <w:p w:rsidR="003C2ED3" w:rsidRDefault="003C2ED3" w:rsidP="003C2ED3">
      <w:pPr>
        <w:pStyle w:val="a3"/>
        <w:ind w:firstLine="708"/>
        <w:jc w:val="both"/>
      </w:pPr>
    </w:p>
    <w:p w:rsidR="003C2ED3" w:rsidRDefault="003C2ED3" w:rsidP="003C2ED3">
      <w:pPr>
        <w:pStyle w:val="Standard"/>
        <w:suppressAutoHyphens w:val="0"/>
        <w:ind w:firstLine="708"/>
        <w:jc w:val="both"/>
        <w:rPr>
          <w:rFonts w:hint="eastAsi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 xml:space="preserve">Відповідно до ст. 27 Закону України </w:t>
      </w:r>
      <w:r>
        <w:rPr>
          <w:color w:val="000000"/>
          <w:sz w:val="28"/>
          <w:szCs w:val="28"/>
          <w:shd w:val="clear" w:color="auto" w:fill="FFFFFF"/>
          <w:lang w:eastAsia="uk-UA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>Про місцеве самоврядування в Україні</w:t>
      </w:r>
      <w:r>
        <w:rPr>
          <w:color w:val="000000"/>
          <w:sz w:val="28"/>
          <w:szCs w:val="28"/>
          <w:shd w:val="clear" w:color="auto" w:fill="FFFFFF"/>
          <w:lang w:eastAsia="uk-UA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 xml:space="preserve">ст. ст.75, 78 Господарського кодексу України, Статутом КНП «Калуська центральна районна лікарня Калуської міської ради Івано - Франківської області», затвердженого рішенням міської ради від 27.05.2021 № 540 (13 сесія 8 демократичного скликання), керуючись рішенням Калуської міської ради від 27.01.2022 №1177 </w:t>
      </w:r>
      <w:r>
        <w:rPr>
          <w:color w:val="000000"/>
          <w:sz w:val="28"/>
          <w:szCs w:val="28"/>
          <w:shd w:val="clear" w:color="auto" w:fill="FFFFFF"/>
          <w:lang w:eastAsia="uk-UA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>Про делегування повноважень щодо затвердження та контролю виконання фінансових планів комунальних підприємств Калуської міської ради</w:t>
      </w:r>
      <w:r>
        <w:rPr>
          <w:color w:val="000000"/>
          <w:sz w:val="28"/>
          <w:szCs w:val="28"/>
          <w:shd w:val="clear" w:color="auto" w:fill="FFFFFF"/>
          <w:lang w:eastAsia="uk-UA"/>
        </w:rPr>
        <w:t xml:space="preserve">» (24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>сесія восьмого демократичного скликання), рішеннями виконавчого комітету Калуської міської ради від 25.04.2023 №90 «Про затвердження Положення про порядок складання, затвердження та контролю за виконанням фінансових планів комунальних некомерційних підприємств охорони здоров’я Калуської міської ради», від 24.01.2023 №14 «Про затвердження фінансового плану комунального некомерційного підприємства Калуська центральна районна лікарня  Калуської міської ради Івано - Франківської області», з метою вдосконалення системи фінансового планування, відображення фінансових результатів діяльності комунального некомерційного підприємства “Калуська центральна районна лікарня Калуської міської ради Івано-Франківської області”, розглянувши службову записку генерального директора КНП “Калуська центральна районна лікарня Калуської міської ради Івано-Франківської області” Я. Мороза від 13.06.2023 №1260, виконавчий комітет міської ради</w:t>
      </w:r>
    </w:p>
    <w:p w:rsidR="003C2ED3" w:rsidRDefault="003C2ED3" w:rsidP="003C2ED3">
      <w:pPr>
        <w:pStyle w:val="Standard"/>
        <w:tabs>
          <w:tab w:val="left" w:pos="1395"/>
        </w:tabs>
        <w:suppressAutoHyphens w:val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uk-UA"/>
        </w:rPr>
      </w:pPr>
    </w:p>
    <w:p w:rsidR="003C2ED3" w:rsidRDefault="003C2ED3" w:rsidP="003C2ED3">
      <w:pPr>
        <w:pStyle w:val="Standard"/>
        <w:tabs>
          <w:tab w:val="left" w:pos="1395"/>
        </w:tabs>
        <w:suppressAutoHyphens w:val="0"/>
        <w:jc w:val="both"/>
        <w:rPr>
          <w:rFonts w:hint="eastAsia"/>
        </w:rPr>
      </w:pPr>
      <w:r>
        <w:rPr>
          <w:b/>
          <w:bCs/>
          <w:sz w:val="28"/>
          <w:szCs w:val="28"/>
          <w:lang w:eastAsia="uk-UA"/>
        </w:rPr>
        <w:t>ВИРІШИВ:</w:t>
      </w:r>
    </w:p>
    <w:p w:rsidR="003C2ED3" w:rsidRDefault="003C2ED3" w:rsidP="003C2ED3">
      <w:pPr>
        <w:pStyle w:val="Standard"/>
        <w:tabs>
          <w:tab w:val="left" w:pos="1395"/>
        </w:tabs>
        <w:suppressAutoHyphens w:val="0"/>
        <w:jc w:val="both"/>
        <w:rPr>
          <w:rFonts w:hint="eastAsia"/>
          <w:b/>
          <w:bCs/>
          <w:sz w:val="22"/>
          <w:szCs w:val="22"/>
          <w:lang w:eastAsia="uk-UA"/>
        </w:rPr>
      </w:pPr>
    </w:p>
    <w:p w:rsidR="003C2ED3" w:rsidRDefault="003C2ED3" w:rsidP="003C2ED3">
      <w:pPr>
        <w:pStyle w:val="Standard"/>
        <w:tabs>
          <w:tab w:val="left" w:pos="709"/>
        </w:tabs>
        <w:suppressAutoHyphens w:val="0"/>
        <w:jc w:val="both"/>
        <w:rPr>
          <w:rFonts w:hint="eastAsia"/>
        </w:rPr>
      </w:pPr>
      <w:r>
        <w:rPr>
          <w:rFonts w:cs="Liberation Serif"/>
          <w:b/>
          <w:bCs/>
          <w:sz w:val="28"/>
          <w:szCs w:val="28"/>
          <w:lang w:eastAsia="uk-UA"/>
        </w:rPr>
        <w:tab/>
      </w:r>
      <w:r>
        <w:rPr>
          <w:rFonts w:cs="Liberation Serif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1.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>Внести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 xml:space="preserve"> зміни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>до фінансового плану комунального некомерційного підприємства “Калуська</w:t>
      </w:r>
      <w:r>
        <w:rPr>
          <w:rFonts w:cs="Liberation Serif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>центральна</w:t>
      </w:r>
      <w:r>
        <w:rPr>
          <w:rFonts w:cs="Liberation Serif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>районна</w:t>
      </w:r>
      <w:r>
        <w:rPr>
          <w:rFonts w:cs="Liberation Serif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>лікарня</w:t>
      </w:r>
      <w:r>
        <w:rPr>
          <w:rFonts w:cs="Liberation Serif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>Калуської</w:t>
      </w:r>
      <w:r>
        <w:rPr>
          <w:rFonts w:cs="Liberation Serif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>міської</w:t>
      </w:r>
      <w:r>
        <w:rPr>
          <w:rFonts w:cs="Liberation Serif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>ради</w:t>
      </w:r>
      <w:r>
        <w:rPr>
          <w:rFonts w:cs="Liberation Serif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>Івано</w:t>
      </w:r>
      <w:r>
        <w:rPr>
          <w:rFonts w:cs="Liberation Serif"/>
          <w:color w:val="000000"/>
          <w:sz w:val="28"/>
          <w:szCs w:val="28"/>
          <w:shd w:val="clear" w:color="auto" w:fill="FFFFFF"/>
          <w:lang w:eastAsia="uk-UA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>Франківської</w:t>
      </w:r>
      <w:r>
        <w:rPr>
          <w:rFonts w:cs="Liberation Serif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>області” на 2023 рік (фінансовий план зі змінами додається).</w:t>
      </w:r>
    </w:p>
    <w:p w:rsidR="003C2ED3" w:rsidRDefault="003C2ED3" w:rsidP="003C2ED3">
      <w:pPr>
        <w:pStyle w:val="Standard"/>
        <w:tabs>
          <w:tab w:val="left" w:pos="709"/>
        </w:tabs>
        <w:suppressAutoHyphens w:val="0"/>
        <w:jc w:val="both"/>
        <w:rPr>
          <w:rFonts w:cs="Liberation Serif" w:hint="eastAsia"/>
          <w:b/>
          <w:bCs/>
          <w:sz w:val="28"/>
          <w:szCs w:val="28"/>
          <w:lang w:eastAsia="uk-UA"/>
        </w:rPr>
      </w:pPr>
      <w:r>
        <w:rPr>
          <w:rFonts w:cs="Liberation Serif"/>
          <w:b/>
          <w:bCs/>
          <w:sz w:val="28"/>
          <w:szCs w:val="28"/>
          <w:lang w:eastAsia="uk-UA"/>
        </w:rPr>
        <w:lastRenderedPageBreak/>
        <w:tab/>
      </w:r>
    </w:p>
    <w:p w:rsidR="003C2ED3" w:rsidRDefault="003C2ED3" w:rsidP="003C2ED3">
      <w:pPr>
        <w:pStyle w:val="Standard"/>
        <w:tabs>
          <w:tab w:val="left" w:pos="720"/>
        </w:tabs>
        <w:suppressAutoHyphens w:val="0"/>
        <w:jc w:val="both"/>
        <w:rPr>
          <w:rFonts w:hint="eastAsia"/>
        </w:rPr>
      </w:pPr>
      <w:r>
        <w:rPr>
          <w:rFonts w:cs="Liberation Serif"/>
          <w:b/>
          <w:bCs/>
          <w:sz w:val="28"/>
          <w:szCs w:val="28"/>
          <w:lang w:eastAsia="uk-UA"/>
        </w:rPr>
        <w:tab/>
      </w:r>
      <w:r>
        <w:rPr>
          <w:rFonts w:cs="Liberation Serif"/>
          <w:b/>
          <w:bCs/>
          <w:color w:val="000000"/>
          <w:sz w:val="28"/>
          <w:szCs w:val="28"/>
          <w:shd w:val="clear" w:color="auto" w:fill="FFFFFF"/>
          <w:lang w:eastAsia="uk-UA"/>
        </w:rPr>
        <w:t>2.</w:t>
      </w:r>
      <w:r>
        <w:rPr>
          <w:rFonts w:cs="Liberation Serif"/>
          <w:color w:val="000000"/>
          <w:sz w:val="28"/>
          <w:szCs w:val="28"/>
          <w:shd w:val="clear" w:color="auto" w:fill="FFFFFF"/>
          <w:lang w:eastAsia="uk-UA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>Контроль за виконанням рішення покласти на заступника міського</w:t>
      </w:r>
      <w:r>
        <w:rPr>
          <w:rFonts w:cs="Liberation Serif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 xml:space="preserve">голови з питань діяльності виконавчих органів міської ради Наталію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>Кінаш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3C2ED3" w:rsidRDefault="003C2ED3" w:rsidP="003C2ED3">
      <w:pPr>
        <w:pStyle w:val="Standard"/>
        <w:tabs>
          <w:tab w:val="left" w:pos="709"/>
        </w:tabs>
        <w:suppressAutoHyphens w:val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uk-UA"/>
        </w:rPr>
      </w:pPr>
    </w:p>
    <w:p w:rsidR="003C2ED3" w:rsidRDefault="003C2ED3" w:rsidP="003C2ED3">
      <w:pPr>
        <w:pStyle w:val="Standard"/>
        <w:tabs>
          <w:tab w:val="left" w:pos="709"/>
        </w:tabs>
        <w:suppressAutoHyphens w:val="0"/>
        <w:jc w:val="both"/>
        <w:rPr>
          <w:rFonts w:ascii="Calibri" w:hAnsi="Calibri" w:cs="Calibri"/>
          <w:sz w:val="22"/>
          <w:szCs w:val="22"/>
          <w:lang w:eastAsia="uk-UA"/>
        </w:rPr>
      </w:pPr>
    </w:p>
    <w:p w:rsidR="003C2ED3" w:rsidRDefault="003C2ED3" w:rsidP="003C2ED3">
      <w:pPr>
        <w:pStyle w:val="Standard"/>
        <w:tabs>
          <w:tab w:val="left" w:pos="709"/>
        </w:tabs>
        <w:suppressAutoHyphens w:val="0"/>
        <w:jc w:val="both"/>
        <w:rPr>
          <w:rFonts w:ascii="Calibri" w:hAnsi="Calibri" w:cs="Calibri"/>
          <w:sz w:val="22"/>
          <w:szCs w:val="22"/>
          <w:lang w:eastAsia="uk-UA"/>
        </w:rPr>
      </w:pPr>
    </w:p>
    <w:p w:rsidR="003C2ED3" w:rsidRDefault="003C2ED3" w:rsidP="003C2ED3">
      <w:pPr>
        <w:pStyle w:val="Standard"/>
        <w:tabs>
          <w:tab w:val="left" w:pos="709"/>
        </w:tabs>
        <w:suppressAutoHyphens w:val="0"/>
        <w:jc w:val="both"/>
        <w:rPr>
          <w:rFonts w:ascii="Calibri" w:hAnsi="Calibri" w:cs="Calibri"/>
          <w:sz w:val="22"/>
          <w:szCs w:val="22"/>
          <w:lang w:eastAsia="uk-UA"/>
        </w:rPr>
      </w:pPr>
    </w:p>
    <w:p w:rsidR="003C2ED3" w:rsidRDefault="003C2ED3" w:rsidP="003C2ED3">
      <w:pPr>
        <w:pStyle w:val="Standard"/>
        <w:tabs>
          <w:tab w:val="left" w:pos="709"/>
        </w:tabs>
        <w:suppressAutoHyphens w:val="0"/>
        <w:jc w:val="both"/>
        <w:rPr>
          <w:rFonts w:ascii="Calibri" w:hAnsi="Calibri" w:cs="Calibri"/>
          <w:sz w:val="22"/>
          <w:szCs w:val="22"/>
          <w:lang w:eastAsia="uk-UA"/>
        </w:rPr>
      </w:pPr>
    </w:p>
    <w:p w:rsidR="003C2ED3" w:rsidRDefault="003C2ED3" w:rsidP="003C2ED3">
      <w:pPr>
        <w:pStyle w:val="Standard"/>
        <w:tabs>
          <w:tab w:val="left" w:pos="709"/>
        </w:tabs>
        <w:suppressAutoHyphens w:val="0"/>
        <w:jc w:val="both"/>
        <w:rPr>
          <w:rFonts w:ascii="Calibri" w:hAnsi="Calibri" w:cs="Calibri"/>
          <w:sz w:val="22"/>
          <w:szCs w:val="22"/>
          <w:lang w:eastAsia="uk-UA"/>
        </w:rPr>
      </w:pPr>
    </w:p>
    <w:p w:rsidR="003C2ED3" w:rsidRDefault="003C2ED3" w:rsidP="003C2ED3">
      <w:pPr>
        <w:pStyle w:val="Standard"/>
        <w:tabs>
          <w:tab w:val="left" w:pos="709"/>
        </w:tabs>
        <w:suppressAutoHyphens w:val="0"/>
        <w:jc w:val="both"/>
        <w:rPr>
          <w:rFonts w:hint="eastAsia"/>
        </w:rPr>
      </w:pP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    Міський</w:t>
      </w:r>
      <w:r>
        <w:rPr>
          <w:rFonts w:cs="Liberation Serif"/>
          <w:sz w:val="28"/>
          <w:szCs w:val="28"/>
          <w:lang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>голова</w:t>
      </w:r>
      <w:r>
        <w:rPr>
          <w:rFonts w:cs="Liberation Serif"/>
          <w:sz w:val="28"/>
          <w:szCs w:val="28"/>
          <w:lang w:eastAsia="uk-UA"/>
        </w:rPr>
        <w:tab/>
      </w:r>
      <w:r>
        <w:rPr>
          <w:rFonts w:cs="Liberation Serif"/>
          <w:sz w:val="28"/>
          <w:szCs w:val="28"/>
          <w:lang w:eastAsia="uk-UA"/>
        </w:rPr>
        <w:tab/>
      </w:r>
      <w:r>
        <w:rPr>
          <w:rFonts w:cs="Liberation Serif"/>
          <w:sz w:val="28"/>
          <w:szCs w:val="28"/>
          <w:lang w:eastAsia="uk-UA"/>
        </w:rPr>
        <w:tab/>
      </w:r>
      <w:r>
        <w:rPr>
          <w:rFonts w:cs="Liberation Serif"/>
          <w:sz w:val="28"/>
          <w:szCs w:val="28"/>
          <w:lang w:eastAsia="uk-UA"/>
        </w:rPr>
        <w:tab/>
        <w:t xml:space="preserve">   </w:t>
      </w:r>
      <w:r>
        <w:rPr>
          <w:rFonts w:cs="Liberation Serif"/>
          <w:sz w:val="28"/>
          <w:szCs w:val="28"/>
          <w:lang w:eastAsia="uk-UA"/>
        </w:rPr>
        <w:tab/>
      </w:r>
      <w:r>
        <w:rPr>
          <w:rFonts w:ascii="Calibri" w:hAnsi="Calibri" w:cs="Liberation Serif"/>
          <w:sz w:val="28"/>
          <w:szCs w:val="28"/>
          <w:lang w:eastAsia="uk-UA"/>
        </w:rPr>
        <w:tab/>
      </w:r>
      <w:r>
        <w:rPr>
          <w:rFonts w:ascii="Calibri" w:hAnsi="Calibri" w:cs="Liberation Serif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>Андрій</w:t>
      </w:r>
      <w:r>
        <w:rPr>
          <w:rFonts w:cs="Liberation Serif"/>
          <w:sz w:val="28"/>
          <w:szCs w:val="28"/>
          <w:lang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>НАЙДА</w:t>
      </w:r>
    </w:p>
    <w:p w:rsidR="00D67F44" w:rsidRDefault="00D67F44">
      <w:bookmarkStart w:id="0" w:name="_GoBack"/>
      <w:bookmarkEnd w:id="0"/>
    </w:p>
    <w:sectPr w:rsidR="00D67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D1F3B"/>
    <w:multiLevelType w:val="multilevel"/>
    <w:tmpl w:val="B2F63FC0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65"/>
    <w:rsid w:val="00095865"/>
    <w:rsid w:val="003C2ED3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030F2-CB1B-45C3-AEC5-55BE5043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Standard"/>
    <w:next w:val="Standard"/>
    <w:link w:val="30"/>
    <w:rsid w:val="003C2ED3"/>
    <w:pPr>
      <w:keepNext/>
      <w:jc w:val="both"/>
      <w:outlineLvl w:val="2"/>
    </w:pPr>
    <w:rPr>
      <w:rFonts w:ascii="Arial" w:eastAsia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2ED3"/>
    <w:rPr>
      <w:rFonts w:ascii="Arial" w:eastAsia="Arial" w:hAnsi="Arial" w:cs="Arial"/>
      <w:kern w:val="3"/>
      <w:sz w:val="24"/>
      <w:szCs w:val="20"/>
      <w:lang w:eastAsia="zh-CN" w:bidi="hi-IN"/>
    </w:rPr>
  </w:style>
  <w:style w:type="paragraph" w:customStyle="1" w:styleId="Standard">
    <w:name w:val="Standard"/>
    <w:rsid w:val="003C2ED3"/>
    <w:pPr>
      <w:suppressAutoHyphens/>
      <w:overflowPunct w:val="0"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3">
    <w:name w:val="No Spacing"/>
    <w:rsid w:val="003C2ED3"/>
    <w:pPr>
      <w:suppressAutoHyphens/>
      <w:overflowPunct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numbering" w:customStyle="1" w:styleId="WWNum1">
    <w:name w:val="WWNum1"/>
    <w:basedOn w:val="a2"/>
    <w:rsid w:val="003C2ED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1408</Words>
  <Characters>804</Characters>
  <Application>Microsoft Office Word</Application>
  <DocSecurity>0</DocSecurity>
  <Lines>6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2023-06-13T11:21:00Z</dcterms:created>
  <dcterms:modified xsi:type="dcterms:W3CDTF">2023-06-13T11:21:00Z</dcterms:modified>
</cp:coreProperties>
</file>