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7F" w:rsidRDefault="00A8307F">
      <w:pPr>
        <w:rPr>
          <w:sz w:val="28"/>
          <w:szCs w:val="28"/>
        </w:rPr>
      </w:pPr>
    </w:p>
    <w:p w:rsidR="009410D5" w:rsidRDefault="009410D5" w:rsidP="009410D5">
      <w:pPr>
        <w:pStyle w:val="4"/>
        <w:rPr>
          <w:rFonts w:ascii="Times New Roman" w:hAnsi="Times New Roman"/>
          <w:sz w:val="28"/>
          <w:szCs w:val="28"/>
        </w:rPr>
      </w:pPr>
    </w:p>
    <w:p w:rsidR="00E27DD1" w:rsidRDefault="00E27DD1" w:rsidP="00E27DD1"/>
    <w:p w:rsidR="00E27DD1" w:rsidRDefault="00E27DD1" w:rsidP="00E27DD1"/>
    <w:p w:rsidR="00E27DD1" w:rsidRDefault="00E27DD1" w:rsidP="00E27DD1"/>
    <w:p w:rsidR="00E27DD1" w:rsidRPr="00E27DD1" w:rsidRDefault="00E27DD1" w:rsidP="00E27DD1">
      <w:pPr>
        <w:tabs>
          <w:tab w:val="left" w:pos="4860"/>
        </w:tabs>
        <w:suppressAutoHyphens w:val="0"/>
        <w:snapToGri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27DD1" w:rsidRPr="00E27DD1" w:rsidRDefault="00E27DD1" w:rsidP="00E27DD1">
      <w:pPr>
        <w:tabs>
          <w:tab w:val="left" w:pos="4860"/>
        </w:tabs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27DD1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 wp14:anchorId="6C62274B" wp14:editId="0C8A54BF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DD1" w:rsidRPr="00E27DD1" w:rsidRDefault="00E27DD1" w:rsidP="00E27DD1">
      <w:pPr>
        <w:tabs>
          <w:tab w:val="left" w:pos="4253"/>
        </w:tabs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 w:bidi="ar-SA"/>
        </w:rPr>
      </w:pPr>
      <w:r w:rsidRPr="00E27DD1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 w:bidi="ar-SA"/>
        </w:rPr>
        <w:t>УКРАЇНА</w:t>
      </w:r>
    </w:p>
    <w:p w:rsidR="00E27DD1" w:rsidRPr="00E27DD1" w:rsidRDefault="00E27DD1" w:rsidP="00E27DD1">
      <w:pPr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E27DD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КАЛУСЬКА МІСЬКА РАДА</w:t>
      </w:r>
    </w:p>
    <w:p w:rsidR="00E27DD1" w:rsidRPr="00E27DD1" w:rsidRDefault="00E27DD1" w:rsidP="00E27DD1">
      <w:pPr>
        <w:suppressAutoHyphens w:val="0"/>
        <w:snapToGrid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E27DD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ІВАНО-ФРАНКІВСЬКОЇ ОБЛАСТІ</w:t>
      </w:r>
    </w:p>
    <w:p w:rsidR="00E27DD1" w:rsidRPr="00E27DD1" w:rsidRDefault="00E27DD1" w:rsidP="00E27DD1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proofErr w:type="gramStart"/>
      <w:r w:rsidRPr="00E27DD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ВИКОНАВЧИЙ  КОМІТЕТ</w:t>
      </w:r>
      <w:proofErr w:type="gramEnd"/>
    </w:p>
    <w:p w:rsidR="00E27DD1" w:rsidRPr="00E27DD1" w:rsidRDefault="00E27DD1" w:rsidP="00E27DD1">
      <w:pPr>
        <w:suppressAutoHyphens w:val="0"/>
        <w:spacing w:line="25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noProof/>
        </w:rPr>
        <w:pict>
          <v:line id="Прямая соединительная линия 3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E27D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E27DD1" w:rsidRPr="00E27DD1" w:rsidRDefault="00E27DD1" w:rsidP="00E27DD1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E27DD1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РОЗПОРЯДЖЕННЯ МІСЬКОГО ГОЛОВИ</w:t>
      </w:r>
    </w:p>
    <w:p w:rsidR="00E27DD1" w:rsidRPr="00E27DD1" w:rsidRDefault="00E27DD1" w:rsidP="00E27DD1">
      <w:pPr>
        <w:suppressAutoHyphens w:val="0"/>
        <w:spacing w:line="25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E27DD1" w:rsidRPr="00E27DD1" w:rsidRDefault="00E27DD1" w:rsidP="00E27DD1">
      <w:pPr>
        <w:suppressAutoHyphens w:val="0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 w:bidi="ar-SA"/>
        </w:rPr>
      </w:pPr>
      <w:r w:rsidRPr="00E27D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22.05.2023                                            м. Калуш</w:t>
      </w:r>
      <w:r w:rsidRPr="00E27DD1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Pr="00E27D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№ 106</w:t>
      </w:r>
      <w:r w:rsidRPr="00E27D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-р            </w:t>
      </w:r>
    </w:p>
    <w:p w:rsidR="00E27DD1" w:rsidRDefault="00E27DD1" w:rsidP="00E27DD1"/>
    <w:p w:rsidR="00BC6015" w:rsidRDefault="00BC6015">
      <w:pPr>
        <w:rPr>
          <w:sz w:val="28"/>
          <w:szCs w:val="28"/>
        </w:rPr>
      </w:pPr>
    </w:p>
    <w:p w:rsidR="00E27DD1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51A17">
        <w:rPr>
          <w:sz w:val="28"/>
          <w:szCs w:val="28"/>
        </w:rPr>
        <w:t>проведення інформаційного</w:t>
      </w:r>
    </w:p>
    <w:p w:rsidR="00E27DD1" w:rsidRDefault="00451A17" w:rsidP="009410D5">
      <w:pPr>
        <w:rPr>
          <w:sz w:val="28"/>
          <w:szCs w:val="28"/>
        </w:rPr>
      </w:pPr>
      <w:r>
        <w:rPr>
          <w:sz w:val="28"/>
          <w:szCs w:val="28"/>
        </w:rPr>
        <w:t>аудиту</w:t>
      </w:r>
      <w:r w:rsidR="00E27DD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C5D67">
        <w:rPr>
          <w:sz w:val="28"/>
          <w:szCs w:val="28"/>
        </w:rPr>
        <w:t>еалізації</w:t>
      </w:r>
      <w:r>
        <w:rPr>
          <w:sz w:val="28"/>
          <w:szCs w:val="28"/>
        </w:rPr>
        <w:t xml:space="preserve"> </w:t>
      </w:r>
      <w:r w:rsidR="00FC5D67">
        <w:rPr>
          <w:sz w:val="28"/>
          <w:szCs w:val="28"/>
        </w:rPr>
        <w:t xml:space="preserve">політики </w:t>
      </w:r>
    </w:p>
    <w:p w:rsidR="00E27DD1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 xml:space="preserve">відкритих даних у Калуській </w:t>
      </w:r>
    </w:p>
    <w:p w:rsidR="00A8307F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міській</w:t>
      </w:r>
      <w:r w:rsidR="00E27DD1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територіальній громаді</w:t>
      </w:r>
    </w:p>
    <w:p w:rsidR="00557FE3" w:rsidRDefault="00557FE3">
      <w:pPr>
        <w:rPr>
          <w:sz w:val="28"/>
          <w:szCs w:val="28"/>
        </w:rPr>
      </w:pPr>
    </w:p>
    <w:p w:rsidR="00A8307F" w:rsidRDefault="00A8307F">
      <w:pPr>
        <w:rPr>
          <w:sz w:val="28"/>
          <w:szCs w:val="28"/>
        </w:rPr>
      </w:pP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</w:t>
      </w:r>
      <w:r w:rsidR="00E27DD1">
        <w:rPr>
          <w:sz w:val="28"/>
          <w:szCs w:val="28"/>
        </w:rPr>
        <w:t xml:space="preserve"> Закону України «Про доступ до публічної інформації», </w:t>
      </w:r>
      <w:r>
        <w:rPr>
          <w:sz w:val="28"/>
          <w:szCs w:val="28"/>
        </w:rPr>
        <w:t xml:space="preserve">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статтями 42, 59 Закону України “Про місцеве самоврядування  в Україні”,</w:t>
      </w:r>
      <w:r w:rsidR="00451A17">
        <w:rPr>
          <w:sz w:val="28"/>
          <w:szCs w:val="28"/>
        </w:rPr>
        <w:t xml:space="preserve"> розпорядження </w:t>
      </w:r>
      <w:r w:rsidR="00E27DD1">
        <w:rPr>
          <w:sz w:val="28"/>
          <w:szCs w:val="28"/>
        </w:rPr>
        <w:t xml:space="preserve">міського голови </w:t>
      </w:r>
      <w:r w:rsidR="00E27DD1">
        <w:rPr>
          <w:sz w:val="28"/>
          <w:szCs w:val="28"/>
        </w:rPr>
        <w:t>від</w:t>
      </w:r>
      <w:r w:rsidR="00E27DD1" w:rsidRPr="00451A17">
        <w:rPr>
          <w:color w:val="000000"/>
          <w:sz w:val="28"/>
          <w:szCs w:val="28"/>
          <w:lang w:eastAsia="uk-UA"/>
        </w:rPr>
        <w:t xml:space="preserve"> </w:t>
      </w:r>
      <w:r w:rsidR="00E27DD1">
        <w:rPr>
          <w:color w:val="000000"/>
          <w:sz w:val="28"/>
          <w:szCs w:val="28"/>
          <w:lang w:eastAsia="uk-UA"/>
        </w:rPr>
        <w:t>04.10.2022</w:t>
      </w:r>
      <w:r w:rsidR="00E27DD1">
        <w:rPr>
          <w:color w:val="000000"/>
          <w:sz w:val="28"/>
          <w:szCs w:val="28"/>
          <w:lang w:eastAsia="uk-UA"/>
        </w:rPr>
        <w:t xml:space="preserve"> </w:t>
      </w:r>
      <w:r w:rsidR="00451A17">
        <w:rPr>
          <w:sz w:val="28"/>
          <w:szCs w:val="28"/>
        </w:rPr>
        <w:t>№ 182-р</w:t>
      </w:r>
      <w:r w:rsidR="00E27DD1">
        <w:rPr>
          <w:sz w:val="28"/>
          <w:szCs w:val="28"/>
        </w:rPr>
        <w:t xml:space="preserve"> «Про заходи щодо реалізації політики відкритих даних у Калуській міській територіальній громаді»</w:t>
      </w:r>
      <w:r w:rsidR="00451A17">
        <w:rPr>
          <w:color w:val="000000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враховуючи лист Івано-Франківської обласної державної адміністрації </w:t>
      </w:r>
      <w:r w:rsidR="00451A17">
        <w:rPr>
          <w:sz w:val="28"/>
          <w:szCs w:val="28"/>
        </w:rPr>
        <w:t xml:space="preserve">№ 2371/3279/6-23/01-010 від 18.04.2023 </w:t>
      </w:r>
      <w:r>
        <w:rPr>
          <w:sz w:val="28"/>
          <w:szCs w:val="28"/>
        </w:rPr>
        <w:t>(вх.</w:t>
      </w:r>
      <w:r w:rsidR="00451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51A17">
        <w:rPr>
          <w:sz w:val="28"/>
          <w:szCs w:val="28"/>
        </w:rPr>
        <w:t>2676/02-41</w:t>
      </w:r>
      <w:r>
        <w:rPr>
          <w:sz w:val="28"/>
          <w:szCs w:val="28"/>
        </w:rPr>
        <w:t>/02</w:t>
      </w:r>
      <w:r w:rsidR="00451A17">
        <w:rPr>
          <w:sz w:val="28"/>
          <w:szCs w:val="28"/>
        </w:rPr>
        <w:t xml:space="preserve"> від 11.05.2023</w:t>
      </w:r>
      <w:r>
        <w:rPr>
          <w:sz w:val="28"/>
          <w:szCs w:val="28"/>
        </w:rPr>
        <w:t>), з метою забезпечення прозорості та підзвітності діяльності Калуської міської ради та спрощення доступу мешканців та інших зацікавлених осіб до публічної інформації</w:t>
      </w:r>
      <w:r w:rsidR="00A92C90">
        <w:rPr>
          <w:sz w:val="28"/>
          <w:szCs w:val="28"/>
        </w:rPr>
        <w:t>:</w:t>
      </w:r>
    </w:p>
    <w:p w:rsidR="00A92C90" w:rsidRDefault="00A92C90">
      <w:pPr>
        <w:jc w:val="both"/>
        <w:rPr>
          <w:sz w:val="28"/>
          <w:szCs w:val="28"/>
        </w:rPr>
      </w:pPr>
    </w:p>
    <w:p w:rsidR="00A92C90" w:rsidRPr="00A92C90" w:rsidRDefault="00451A17" w:rsidP="00A92C90">
      <w:pPr>
        <w:pStyle w:val="ae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A92C90">
        <w:rPr>
          <w:sz w:val="28"/>
          <w:szCs w:val="28"/>
        </w:rPr>
        <w:t xml:space="preserve">Відділу </w:t>
      </w:r>
      <w:r w:rsidR="00A92C90" w:rsidRPr="00A92C90">
        <w:rPr>
          <w:sz w:val="28"/>
          <w:szCs w:val="28"/>
        </w:rPr>
        <w:t xml:space="preserve">з питань </w:t>
      </w:r>
      <w:hyperlink r:id="rId7" w:history="1">
        <w:r w:rsidR="00A92C90" w:rsidRPr="00A92C90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координаційної роботи зі </w:t>
        </w:r>
        <w:proofErr w:type="spellStart"/>
        <w:r w:rsidR="00A92C90" w:rsidRPr="00A92C90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A92C90" w:rsidRPr="00A92C90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A92C90" w:rsidRPr="00A92C90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A92C90" w:rsidRPr="00A92C90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A92C90" w:rsidRPr="00A92C90">
        <w:rPr>
          <w:sz w:val="28"/>
          <w:szCs w:val="28"/>
        </w:rPr>
        <w:t xml:space="preserve"> (Наталія ТАБАЧУК) </w:t>
      </w:r>
      <w:r w:rsidR="00E27DD1">
        <w:rPr>
          <w:sz w:val="28"/>
          <w:szCs w:val="28"/>
        </w:rPr>
        <w:t>до 6 липня 2023 року</w:t>
      </w:r>
      <w:r w:rsidR="00A92C90" w:rsidRPr="00A92C90">
        <w:rPr>
          <w:sz w:val="28"/>
          <w:szCs w:val="28"/>
        </w:rPr>
        <w:t>:</w:t>
      </w:r>
    </w:p>
    <w:p w:rsidR="00A92C90" w:rsidRDefault="00A92C90" w:rsidP="00A92C90">
      <w:pPr>
        <w:pStyle w:val="ae"/>
        <w:numPr>
          <w:ilvl w:val="1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92C90">
        <w:rPr>
          <w:sz w:val="28"/>
          <w:szCs w:val="28"/>
        </w:rPr>
        <w:t>ровести інформаційний аудит реалізації політики відкритих даних у Калуській міській територіальній громаді.</w:t>
      </w:r>
    </w:p>
    <w:p w:rsidR="00A92C90" w:rsidRDefault="00A92C90" w:rsidP="00A92C90">
      <w:pPr>
        <w:pStyle w:val="ae"/>
        <w:numPr>
          <w:ilvl w:val="1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Звіт про проведення інформаційного аудиту</w:t>
      </w:r>
      <w:r w:rsidR="00E27DD1">
        <w:rPr>
          <w:sz w:val="28"/>
          <w:szCs w:val="28"/>
        </w:rPr>
        <w:t xml:space="preserve"> опублікувати на офіційному </w:t>
      </w:r>
      <w:proofErr w:type="spellStart"/>
      <w:r w:rsidR="00E27DD1">
        <w:rPr>
          <w:sz w:val="28"/>
          <w:szCs w:val="28"/>
        </w:rPr>
        <w:t>веб</w:t>
      </w:r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Калуської міської ради.</w:t>
      </w: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E27DD1">
      <w:pPr>
        <w:pStyle w:val="ae"/>
        <w:ind w:left="705"/>
        <w:jc w:val="both"/>
        <w:rPr>
          <w:sz w:val="28"/>
          <w:szCs w:val="28"/>
        </w:rPr>
      </w:pPr>
    </w:p>
    <w:p w:rsidR="00E27DD1" w:rsidRDefault="00E27DD1" w:rsidP="00A92C90">
      <w:pPr>
        <w:pStyle w:val="ae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– відділ з питань координаційної роботи зі </w:t>
      </w:r>
      <w:proofErr w:type="spellStart"/>
      <w:r>
        <w:rPr>
          <w:sz w:val="28"/>
          <w:szCs w:val="28"/>
        </w:rPr>
        <w:t>старостинськими</w:t>
      </w:r>
      <w:proofErr w:type="spellEnd"/>
      <w:r>
        <w:rPr>
          <w:sz w:val="28"/>
          <w:szCs w:val="28"/>
        </w:rPr>
        <w:t xml:space="preserve"> округами,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та комунікацій виконавчого комітету Калуської міської ради (Наталія </w:t>
      </w:r>
      <w:proofErr w:type="spellStart"/>
      <w:r>
        <w:rPr>
          <w:sz w:val="28"/>
          <w:szCs w:val="28"/>
        </w:rPr>
        <w:t>Табачук</w:t>
      </w:r>
      <w:proofErr w:type="spellEnd"/>
      <w:r>
        <w:rPr>
          <w:sz w:val="28"/>
          <w:szCs w:val="28"/>
        </w:rPr>
        <w:t>).</w:t>
      </w:r>
    </w:p>
    <w:p w:rsidR="00A8307F" w:rsidRPr="00A92C90" w:rsidRDefault="00FC5D67" w:rsidP="00A92C90">
      <w:pPr>
        <w:pStyle w:val="ae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A92C90">
        <w:rPr>
          <w:sz w:val="28"/>
          <w:szCs w:val="28"/>
        </w:rPr>
        <w:t xml:space="preserve">Контроль за виконанням цього розпорядження </w:t>
      </w:r>
      <w:r w:rsidR="00A92C90">
        <w:rPr>
          <w:sz w:val="28"/>
          <w:szCs w:val="28"/>
        </w:rPr>
        <w:t>покласти</w:t>
      </w:r>
      <w:r w:rsidR="00EA325F">
        <w:rPr>
          <w:sz w:val="28"/>
          <w:szCs w:val="28"/>
        </w:rPr>
        <w:t xml:space="preserve"> керуючого справами виконкому Олега САВКУ</w:t>
      </w:r>
      <w:r w:rsidRPr="00A92C90">
        <w:rPr>
          <w:sz w:val="28"/>
          <w:szCs w:val="28"/>
        </w:rPr>
        <w:t>.</w:t>
      </w:r>
    </w:p>
    <w:p w:rsidR="00927049" w:rsidRDefault="00927049" w:rsidP="00927049">
      <w:pPr>
        <w:ind w:firstLine="567"/>
        <w:jc w:val="both"/>
        <w:rPr>
          <w:sz w:val="28"/>
          <w:szCs w:val="28"/>
        </w:rPr>
      </w:pPr>
    </w:p>
    <w:p w:rsidR="00472AF2" w:rsidRDefault="00472AF2" w:rsidP="00927049">
      <w:pPr>
        <w:ind w:firstLine="567"/>
        <w:jc w:val="both"/>
        <w:rPr>
          <w:sz w:val="28"/>
          <w:szCs w:val="28"/>
        </w:rPr>
      </w:pPr>
    </w:p>
    <w:p w:rsidR="009D7865" w:rsidRDefault="009D7865">
      <w:pPr>
        <w:jc w:val="both"/>
        <w:rPr>
          <w:sz w:val="28"/>
          <w:szCs w:val="28"/>
        </w:rPr>
      </w:pP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7DD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E5159" w:rsidRDefault="003E5159" w:rsidP="00BC6015">
      <w:pPr>
        <w:pStyle w:val="a6"/>
        <w:rPr>
          <w:sz w:val="28"/>
          <w:szCs w:val="28"/>
        </w:rPr>
      </w:pPr>
      <w:bookmarkStart w:id="0" w:name="_GoBack"/>
      <w:bookmarkEnd w:id="0"/>
    </w:p>
    <w:sectPr w:rsidR="003E5159" w:rsidSect="00590A71">
      <w:pgSz w:w="11906" w:h="16838"/>
      <w:pgMar w:top="28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297"/>
    <w:multiLevelType w:val="multilevel"/>
    <w:tmpl w:val="977257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8307F"/>
    <w:rsid w:val="002F3746"/>
    <w:rsid w:val="003A1DBC"/>
    <w:rsid w:val="003E5159"/>
    <w:rsid w:val="003F4614"/>
    <w:rsid w:val="00451A17"/>
    <w:rsid w:val="00472AF2"/>
    <w:rsid w:val="004B60DB"/>
    <w:rsid w:val="00525EF6"/>
    <w:rsid w:val="00557FE3"/>
    <w:rsid w:val="00565D87"/>
    <w:rsid w:val="00590A71"/>
    <w:rsid w:val="00616C25"/>
    <w:rsid w:val="006B7DC8"/>
    <w:rsid w:val="006C23E7"/>
    <w:rsid w:val="00820CB2"/>
    <w:rsid w:val="008D4B08"/>
    <w:rsid w:val="00912B09"/>
    <w:rsid w:val="00927049"/>
    <w:rsid w:val="009410D5"/>
    <w:rsid w:val="009D7865"/>
    <w:rsid w:val="009F4882"/>
    <w:rsid w:val="00A8307F"/>
    <w:rsid w:val="00A92C90"/>
    <w:rsid w:val="00B44F14"/>
    <w:rsid w:val="00BC6015"/>
    <w:rsid w:val="00BD2BDF"/>
    <w:rsid w:val="00BE7699"/>
    <w:rsid w:val="00C0751B"/>
    <w:rsid w:val="00C319A3"/>
    <w:rsid w:val="00D24BCD"/>
    <w:rsid w:val="00DE7FA5"/>
    <w:rsid w:val="00E27DD1"/>
    <w:rsid w:val="00EA325F"/>
    <w:rsid w:val="00EF7320"/>
    <w:rsid w:val="00FC5D67"/>
    <w:rsid w:val="00FD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CFF560"/>
  <w15:docId w15:val="{EE49F453-575B-4A07-B9EE-7A70CA46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71"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590A71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rsid w:val="00590A7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590A71"/>
    <w:pPr>
      <w:spacing w:after="140" w:line="276" w:lineRule="auto"/>
    </w:pPr>
  </w:style>
  <w:style w:type="paragraph" w:styleId="a7">
    <w:name w:val="List"/>
    <w:basedOn w:val="a6"/>
    <w:rsid w:val="00590A71"/>
  </w:style>
  <w:style w:type="paragraph" w:styleId="a8">
    <w:name w:val="caption"/>
    <w:basedOn w:val="a"/>
    <w:qFormat/>
    <w:rsid w:val="00590A71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590A71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paragraph" w:styleId="ae">
    <w:name w:val="List Paragraph"/>
    <w:basedOn w:val="a"/>
    <w:uiPriority w:val="34"/>
    <w:qFormat/>
    <w:rsid w:val="00A92C9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koordinacijnoyi-roboti-zi-starostinskimi-okrugami-zakupivel-ta-komunikaci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59DA-50E3-49CE-82C6-D3DAD929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2023-05-15T10:07:00Z</cp:lastPrinted>
  <dcterms:created xsi:type="dcterms:W3CDTF">2023-05-15T09:45:00Z</dcterms:created>
  <dcterms:modified xsi:type="dcterms:W3CDTF">2023-05-24T12:36:00Z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