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23" w:rsidRDefault="00122923" w:rsidP="00122923">
      <w:pPr>
        <w:tabs>
          <w:tab w:val="left" w:pos="3840"/>
        </w:tabs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ПРОЄКТ</w:t>
      </w:r>
    </w:p>
    <w:p w:rsidR="00122923" w:rsidRDefault="00122923" w:rsidP="00122923">
      <w:pPr>
        <w:tabs>
          <w:tab w:val="left" w:pos="3840"/>
        </w:tabs>
        <w:spacing w:after="0"/>
        <w:jc w:val="center"/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45403708" r:id="rId6"/>
        </w:object>
      </w:r>
    </w:p>
    <w:p w:rsidR="00122923" w:rsidRDefault="00122923" w:rsidP="001229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122923" w:rsidRDefault="00122923" w:rsidP="001229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122923" w:rsidRDefault="00122923" w:rsidP="001229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ВИКОНАВЧИЙ  КОМІТЕТ </w:t>
      </w:r>
    </w:p>
    <w:p w:rsidR="00122923" w:rsidRDefault="00122923" w:rsidP="001229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РІШЕННЯ</w:t>
      </w:r>
    </w:p>
    <w:p w:rsidR="00122923" w:rsidRDefault="00122923" w:rsidP="00122923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м. Калуш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№___________________</w:t>
      </w:r>
    </w:p>
    <w:p w:rsidR="0027033A" w:rsidRDefault="0027033A" w:rsidP="00270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033A" w:rsidRDefault="0027033A" w:rsidP="00270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033A" w:rsidRDefault="0027033A" w:rsidP="0027033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27033A" w:rsidRDefault="0027033A" w:rsidP="0027033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27033A" w:rsidRDefault="0027033A" w:rsidP="0027033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Іваницькій Віолетті Миколаївні</w:t>
      </w:r>
    </w:p>
    <w:p w:rsidR="0027033A" w:rsidRDefault="0027033A" w:rsidP="0027033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тимчасової </w:t>
      </w:r>
    </w:p>
    <w:p w:rsidR="0027033A" w:rsidRDefault="0027033A" w:rsidP="0027033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</w:t>
      </w:r>
    </w:p>
    <w:p w:rsidR="0027033A" w:rsidRDefault="0027033A" w:rsidP="0027033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провадження підприємницької </w:t>
      </w:r>
    </w:p>
    <w:p w:rsidR="0027033A" w:rsidRDefault="0027033A" w:rsidP="0027033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діяльності на пр. Лесі Українки</w:t>
      </w:r>
    </w:p>
    <w:p w:rsidR="0027033A" w:rsidRDefault="0027033A" w:rsidP="0027033A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буд.№1)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27033A" w:rsidRDefault="0027033A" w:rsidP="002703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033A" w:rsidRDefault="0027033A" w:rsidP="0027033A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від 27.11.2017 №310 «Про затвердження Типових правил благоустрою території населеного пункту», беручи до уваги виснов</w:t>
      </w:r>
      <w:r w:rsidR="005A139E">
        <w:rPr>
          <w:rFonts w:ascii="Times New Roman" w:hAnsi="Times New Roman"/>
          <w:sz w:val="28"/>
          <w:szCs w:val="28"/>
        </w:rPr>
        <w:t xml:space="preserve">ок управління архітектури та містобудування від </w:t>
      </w:r>
      <w:r>
        <w:rPr>
          <w:rFonts w:ascii="Times New Roman" w:hAnsi="Times New Roman"/>
          <w:sz w:val="28"/>
          <w:szCs w:val="28"/>
        </w:rPr>
        <w:t xml:space="preserve">11.05.2023 №04-06/148, графічні матеріали із зазначенням бажаного місця розташування тимчасової стаціонарної споруди, розглянувши заяву фізичної особи – підприємця Іваницької Віолетти Миколаївни про надання дозволу на розміщення тимчасової стаціонарної споруди для провадження підприємницької діяльності на пр. Лесі Українки (біля буд. №1)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27033A" w:rsidRDefault="0027033A" w:rsidP="002703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27033A" w:rsidRDefault="0027033A" w:rsidP="0027033A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особі – підприємцю Іваницькій Віолетті Миколаївні на розміщення  тимчасової стаціонарної споруди для провадження </w:t>
      </w:r>
      <w:r>
        <w:rPr>
          <w:rFonts w:ascii="Times New Roman" w:hAnsi="Times New Roman"/>
          <w:sz w:val="28"/>
          <w:szCs w:val="28"/>
        </w:rPr>
        <w:lastRenderedPageBreak/>
        <w:t xml:space="preserve">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пр. Лесі Українки (біля буд. №1)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 24.0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27033A" w:rsidRDefault="0027033A" w:rsidP="0027033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Іваницькій Віолетті Миколаївні:</w:t>
      </w:r>
    </w:p>
    <w:p w:rsidR="0027033A" w:rsidRDefault="0027033A" w:rsidP="0027033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27033A" w:rsidRDefault="0027033A" w:rsidP="0027033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27033A" w:rsidRDefault="0027033A" w:rsidP="0027033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видачі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27033A" w:rsidRDefault="0027033A" w:rsidP="0027033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27033A" w:rsidRDefault="0027033A" w:rsidP="0027033A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</w:t>
      </w:r>
    </w:p>
    <w:p w:rsidR="0027033A" w:rsidRDefault="0027033A" w:rsidP="0027033A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27033A" w:rsidRDefault="0027033A" w:rsidP="0027033A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27033A" w:rsidRDefault="0027033A" w:rsidP="0027033A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 Дотримуватись вимог нормативно-правових актів та нормативно-  </w:t>
      </w:r>
    </w:p>
    <w:p w:rsidR="0027033A" w:rsidRDefault="0027033A" w:rsidP="0027033A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технічних  документів щодо благоустрою прилеглої території та забезпечення  </w:t>
      </w:r>
    </w:p>
    <w:p w:rsidR="0027033A" w:rsidRDefault="0027033A" w:rsidP="0027033A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належного утримання та використання інженерного обладнання.</w:t>
      </w:r>
    </w:p>
    <w:p w:rsidR="0027033A" w:rsidRDefault="005A139E" w:rsidP="0027033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A139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7033A">
        <w:rPr>
          <w:rFonts w:ascii="Times New Roman" w:hAnsi="Times New Roman"/>
          <w:sz w:val="28"/>
          <w:szCs w:val="28"/>
        </w:rPr>
        <w:t xml:space="preserve">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</w:t>
      </w:r>
      <w:r>
        <w:rPr>
          <w:rFonts w:ascii="Times New Roman" w:hAnsi="Times New Roman"/>
          <w:sz w:val="28"/>
          <w:szCs w:val="28"/>
        </w:rPr>
        <w:t xml:space="preserve">фізичній особі – підприємцю Іваницькій Віолетті Миколаївні </w:t>
      </w:r>
      <w:r w:rsidR="0027033A">
        <w:rPr>
          <w:rFonts w:ascii="Times New Roman" w:hAnsi="Times New Roman"/>
          <w:sz w:val="28"/>
          <w:szCs w:val="28"/>
        </w:rPr>
        <w:t>в 30-денний термін, з дня анулювання паспорта прив</w:t>
      </w:r>
      <w:r w:rsidR="0027033A">
        <w:rPr>
          <w:sz w:val="28"/>
          <w:szCs w:val="28"/>
        </w:rPr>
        <w:t>'</w:t>
      </w:r>
      <w:r w:rsidR="0027033A">
        <w:rPr>
          <w:rFonts w:ascii="Times New Roman" w:hAnsi="Times New Roman"/>
          <w:sz w:val="28"/>
          <w:szCs w:val="28"/>
        </w:rPr>
        <w:t>язки, демонтувати тимчасову стаціонарну споруду, а елементи благоустрою привести до належного санітарно-технічного стану.</w:t>
      </w:r>
    </w:p>
    <w:p w:rsidR="0027033A" w:rsidRDefault="0027033A" w:rsidP="0027033A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27033A" w:rsidRDefault="0027033A" w:rsidP="0027033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033A" w:rsidRDefault="0027033A" w:rsidP="0027033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033A" w:rsidRDefault="0027033A" w:rsidP="0027033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Міський голова                                                                          Андрій НАЙДА</w:t>
      </w:r>
    </w:p>
    <w:p w:rsidR="0027033A" w:rsidRDefault="0027033A" w:rsidP="0027033A"/>
    <w:p w:rsidR="0027033A" w:rsidRDefault="0027033A" w:rsidP="0027033A"/>
    <w:p w:rsidR="0027033A" w:rsidRDefault="0027033A" w:rsidP="0027033A">
      <w:pPr>
        <w:spacing w:line="240" w:lineRule="auto"/>
      </w:pPr>
    </w:p>
    <w:p w:rsidR="0027033A" w:rsidRDefault="0027033A" w:rsidP="0027033A">
      <w:pPr>
        <w:spacing w:line="240" w:lineRule="auto"/>
      </w:pPr>
    </w:p>
    <w:p w:rsidR="0027033A" w:rsidRDefault="0027033A" w:rsidP="0027033A">
      <w:pPr>
        <w:spacing w:line="240" w:lineRule="auto"/>
      </w:pPr>
    </w:p>
    <w:p w:rsidR="0027033A" w:rsidRDefault="0027033A" w:rsidP="0027033A">
      <w:pPr>
        <w:spacing w:line="240" w:lineRule="auto"/>
      </w:pPr>
    </w:p>
    <w:p w:rsidR="0027033A" w:rsidRDefault="0027033A" w:rsidP="0027033A">
      <w:pPr>
        <w:spacing w:line="240" w:lineRule="auto"/>
      </w:pPr>
      <w:bookmarkStart w:id="0" w:name="_GoBack"/>
      <w:bookmarkEnd w:id="0"/>
    </w:p>
    <w:sectPr w:rsidR="0027033A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3A"/>
    <w:rsid w:val="00122923"/>
    <w:rsid w:val="0027033A"/>
    <w:rsid w:val="00340559"/>
    <w:rsid w:val="003B7210"/>
    <w:rsid w:val="00501065"/>
    <w:rsid w:val="005929FE"/>
    <w:rsid w:val="005A139E"/>
    <w:rsid w:val="00673AA7"/>
    <w:rsid w:val="006A22DC"/>
    <w:rsid w:val="006D23EA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3445C-5F7F-4D2B-BCE6-FB84E989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3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2023-05-12T10:35:00Z</dcterms:created>
  <dcterms:modified xsi:type="dcterms:W3CDTF">2023-05-12T10:35:00Z</dcterms:modified>
</cp:coreProperties>
</file>