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C1" w:rsidRDefault="007852C1" w:rsidP="007852C1">
      <w:pPr>
        <w:spacing w:after="0" w:line="240" w:lineRule="auto"/>
        <w:jc w:val="center"/>
        <w:rPr>
          <w:b/>
          <w:sz w:val="28"/>
          <w:szCs w:val="28"/>
        </w:rPr>
      </w:pPr>
      <w:r w:rsidRPr="00384844">
        <w:rPr>
          <w:sz w:val="28"/>
          <w:szCs w:val="28"/>
        </w:rPr>
        <w:object w:dxaOrig="7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Imaging." ShapeID="_x0000_i1025" DrawAspect="Content" ObjectID="_1744200621" r:id="rId6"/>
        </w:object>
      </w:r>
    </w:p>
    <w:p w:rsidR="007852C1" w:rsidRPr="007852C1" w:rsidRDefault="007852C1" w:rsidP="007852C1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УКРАЇНА</w:t>
      </w:r>
    </w:p>
    <w:p w:rsidR="007852C1" w:rsidRPr="007852C1" w:rsidRDefault="007852C1" w:rsidP="007852C1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7852C1" w:rsidRPr="007852C1" w:rsidRDefault="007852C1" w:rsidP="007852C1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7852C1" w:rsidRPr="007852C1" w:rsidRDefault="007852C1" w:rsidP="007852C1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</w:p>
    <w:p w:rsidR="007852C1" w:rsidRPr="007852C1" w:rsidRDefault="007852C1" w:rsidP="007852C1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РІШЕННЯ</w:t>
      </w:r>
    </w:p>
    <w:p w:rsidR="007852C1" w:rsidRPr="007852C1" w:rsidRDefault="007852C1" w:rsidP="007852C1">
      <w:pPr>
        <w:spacing w:after="0" w:line="240" w:lineRule="auto"/>
        <w:ind w:right="112"/>
        <w:rPr>
          <w:rFonts w:ascii="Times New Roman" w:hAnsi="Times New Roman"/>
          <w:b/>
          <w:sz w:val="28"/>
          <w:szCs w:val="28"/>
        </w:rPr>
      </w:pPr>
    </w:p>
    <w:p w:rsidR="007852C1" w:rsidRPr="007852C1" w:rsidRDefault="007852C1" w:rsidP="007852C1">
      <w:pPr>
        <w:spacing w:after="0" w:line="240" w:lineRule="auto"/>
        <w:ind w:right="112"/>
        <w:jc w:val="both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«___»__________2023р.                   м. Калуш                                 №____</w:t>
      </w:r>
    </w:p>
    <w:p w:rsidR="00573098" w:rsidRDefault="00573098" w:rsidP="005730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098" w:rsidRDefault="00573098" w:rsidP="005730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Прокопів Лесі Ярославівні</w:t>
      </w: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розміщення тимчасової </w:t>
      </w: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стаціонарної споруди </w:t>
      </w: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провадження підприємницької </w:t>
      </w: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діяльності на вул. Пушкіна</w:t>
      </w:r>
    </w:p>
    <w:p w:rsidR="00573098" w:rsidRDefault="00573098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буд.№ 2)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7852C1" w:rsidRDefault="007852C1" w:rsidP="00785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3098" w:rsidRDefault="00573098" w:rsidP="005730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098" w:rsidRDefault="00573098" w:rsidP="007852C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24.04.2023 №04-06/122, графічні матеріали із зазначенням бажаного місця розташування тимчасової стаціонарної споруди, розглянувши заяву фізичної особи – підприємця Прокопів Лесі Ярославівни про надання дозволу на розміщення тимчасової стаціонарної споруди для провадження підприємницької діяльності на вул. Пушкіна (біля буд. №2)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573098" w:rsidRDefault="00573098" w:rsidP="007852C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573098" w:rsidRDefault="00573098" w:rsidP="007852C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особі – підприємцю Прокопів Лесі </w:t>
      </w:r>
      <w:proofErr w:type="spellStart"/>
      <w:r>
        <w:rPr>
          <w:rFonts w:ascii="Times New Roman" w:hAnsi="Times New Roman"/>
          <w:sz w:val="28"/>
          <w:szCs w:val="28"/>
        </w:rPr>
        <w:t>Чрославівні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розміщення  тимчасової стаціонарної споруди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Пушкіна (біля буд. №2)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 27.0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573098" w:rsidRDefault="00573098" w:rsidP="00785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Прокопів Лесі Ярославівні:</w:t>
      </w:r>
    </w:p>
    <w:p w:rsidR="00573098" w:rsidRDefault="00573098" w:rsidP="00785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573098" w:rsidRDefault="00573098" w:rsidP="00785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573098" w:rsidRDefault="00573098" w:rsidP="00785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видачі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573098" w:rsidRDefault="00573098" w:rsidP="00785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573098" w:rsidRDefault="00573098" w:rsidP="007852C1">
      <w:pPr>
        <w:spacing w:after="0" w:line="240" w:lineRule="auto"/>
        <w:ind w:right="-14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Забезпечити належне утримання прилеглої до тимчасової стаціонарної</w:t>
      </w:r>
      <w:r w:rsidR="007852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споруди території або брати пайову участь в </w:t>
      </w:r>
      <w:r w:rsidR="007852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утриманні об'єкта благоустрою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573098" w:rsidRDefault="00573098" w:rsidP="007852C1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</w:t>
      </w:r>
      <w:r w:rsidR="007852C1">
        <w:rPr>
          <w:rFonts w:ascii="Times New Roman" w:hAnsi="Times New Roman"/>
          <w:sz w:val="28"/>
          <w:szCs w:val="28"/>
        </w:rPr>
        <w:t xml:space="preserve">-правових актів та нормативно- </w:t>
      </w:r>
      <w:r>
        <w:rPr>
          <w:rFonts w:ascii="Times New Roman" w:hAnsi="Times New Roman"/>
          <w:sz w:val="28"/>
          <w:szCs w:val="28"/>
        </w:rPr>
        <w:t>технічних  документів щодо благоустрою прилеглої території та забезпечення  належного утримання та використання інженерного обладнання.</w:t>
      </w:r>
    </w:p>
    <w:p w:rsidR="00573098" w:rsidRDefault="00573098" w:rsidP="00785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язки, демонтувати тимчасову стаціонарну споруду, а фізичній особі – підприємцю Прокопів Лесі Ярославівні елементи благоустрою привести до належного санітарно-технічного стану.</w:t>
      </w:r>
    </w:p>
    <w:p w:rsidR="00573098" w:rsidRDefault="00573098" w:rsidP="00785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573098" w:rsidRDefault="00573098" w:rsidP="007852C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73098" w:rsidRDefault="00573098" w:rsidP="007852C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73098" w:rsidRDefault="00573098" w:rsidP="007852C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Міський голова                                                Андрій НАЙДА</w:t>
      </w:r>
    </w:p>
    <w:sectPr w:rsidR="00573098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98"/>
    <w:rsid w:val="00340559"/>
    <w:rsid w:val="003B7210"/>
    <w:rsid w:val="00501065"/>
    <w:rsid w:val="00573098"/>
    <w:rsid w:val="005929FE"/>
    <w:rsid w:val="00673AA7"/>
    <w:rsid w:val="006A22DC"/>
    <w:rsid w:val="006D23EA"/>
    <w:rsid w:val="007852C1"/>
    <w:rsid w:val="008D17FD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8B83"/>
  <w15:chartTrackingRefBased/>
  <w15:docId w15:val="{1A3B6106-D01E-49C8-B282-0B203448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2023-04-28T12:24:00Z</dcterms:created>
  <dcterms:modified xsi:type="dcterms:W3CDTF">2023-04-28T12:24:00Z</dcterms:modified>
</cp:coreProperties>
</file>