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2A" w:rsidRDefault="00A91E2A" w:rsidP="00A91E2A">
      <w:pPr>
        <w:pStyle w:val="3"/>
        <w:numPr>
          <w:ilvl w:val="2"/>
          <w:numId w:val="3"/>
        </w:numPr>
        <w:tabs>
          <w:tab w:val="left" w:pos="3969"/>
        </w:tabs>
        <w:ind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ed="t">
            <v:fill color2="black"/>
            <v:imagedata r:id="rId5" o:title="" croptop="-55f" cropbottom="-55f" cropleft="-28f" cropright="-28f"/>
          </v:shape>
          <o:OLEObject Type="Embed" ShapeID="_x0000_i1025" DrawAspect="Content" ObjectID="_1742303845" r:id="rId6"/>
        </w:object>
      </w:r>
    </w:p>
    <w:p w:rsidR="00A91E2A" w:rsidRDefault="00A91E2A" w:rsidP="00A91E2A">
      <w:pPr>
        <w:pStyle w:val="3"/>
        <w:numPr>
          <w:ilvl w:val="2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A91E2A" w:rsidRDefault="00A91E2A" w:rsidP="00A91E2A">
      <w:pPr>
        <w:pStyle w:val="3"/>
        <w:numPr>
          <w:ilvl w:val="2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A91E2A" w:rsidRDefault="00A91E2A" w:rsidP="00A91E2A">
      <w:pPr>
        <w:pStyle w:val="3"/>
        <w:numPr>
          <w:ilvl w:val="2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A91E2A" w:rsidRDefault="00A91E2A" w:rsidP="00A91E2A">
      <w:pPr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31801" wp14:editId="613CAAB7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38100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33C8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" strokeweight="1.59mm">
                <v:stroke joinstyle="miter"/>
                <w10:wrap anchorx="page"/>
              </v:line>
            </w:pict>
          </mc:Fallback>
        </mc:AlternateContent>
      </w:r>
    </w:p>
    <w:p w:rsidR="00A91E2A" w:rsidRDefault="00A91E2A" w:rsidP="00A91E2A">
      <w:pPr>
        <w:pStyle w:val="3"/>
        <w:numPr>
          <w:ilvl w:val="2"/>
          <w:numId w:val="3"/>
        </w:num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A91E2A" w:rsidRPr="0099222F" w:rsidRDefault="00A91E2A" w:rsidP="00A91E2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.     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99222F">
        <w:rPr>
          <w:sz w:val="28"/>
          <w:szCs w:val="28"/>
          <w:u w:val="single"/>
        </w:rPr>
        <w:t xml:space="preserve">№     </w:t>
      </w:r>
      <w:r>
        <w:rPr>
          <w:sz w:val="28"/>
          <w:szCs w:val="28"/>
          <w:u w:val="single"/>
        </w:rPr>
        <w:t xml:space="preserve">   .</w:t>
      </w:r>
      <w:r w:rsidRPr="0099222F">
        <w:rPr>
          <w:sz w:val="28"/>
          <w:szCs w:val="28"/>
        </w:rPr>
        <w:t xml:space="preserve"> </w:t>
      </w:r>
    </w:p>
    <w:p w:rsidR="00415BD2" w:rsidRDefault="00415BD2" w:rsidP="00415B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BD2" w:rsidRDefault="00415BD2" w:rsidP="00A91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415BD2" w:rsidRDefault="00415BD2" w:rsidP="00A91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415BD2" w:rsidRDefault="00415BD2" w:rsidP="00A91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Виноградову Леоніду </w:t>
      </w:r>
    </w:p>
    <w:p w:rsidR="00415BD2" w:rsidRDefault="00415BD2" w:rsidP="00A91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Костянтиновичу на розміщення  </w:t>
      </w:r>
    </w:p>
    <w:p w:rsidR="00415BD2" w:rsidRDefault="00415BD2" w:rsidP="00A91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тимчасової стаціонарної споруди </w:t>
      </w:r>
    </w:p>
    <w:p w:rsidR="00415BD2" w:rsidRDefault="00415BD2" w:rsidP="00A91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провадження підприємницької </w:t>
      </w:r>
    </w:p>
    <w:p w:rsidR="00415BD2" w:rsidRDefault="00415BD2" w:rsidP="00A91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діяльності на вул. Винниченка</w:t>
      </w:r>
    </w:p>
    <w:p w:rsidR="00415BD2" w:rsidRDefault="00415BD2" w:rsidP="00A91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буд.№3)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415BD2" w:rsidRDefault="00415BD2" w:rsidP="00415B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BD2" w:rsidRDefault="00415BD2" w:rsidP="00A91E2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04.04.2023 №04-06/97, графічні матеріали із зазначенням бажаного місця розташування тимчасової стаціонарної споруди, розглянувши заяву фізичної особи – підприємця Виноградова Леоніда Костянтиновича про надання дозволу на розміщення тимчасової стаціонарної споруди для провадження підприємницької діяльності на вул. Винниченка (біля буд. №3)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415BD2" w:rsidRDefault="00415BD2" w:rsidP="00415BD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415BD2" w:rsidRPr="00A91E2A" w:rsidRDefault="00415BD2" w:rsidP="00A91E2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Дати дозвіл фізичній – особі підприємцю Виноградову Леоніду</w:t>
      </w:r>
      <w:r w:rsidR="00A91E2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91E2A">
        <w:rPr>
          <w:rFonts w:ascii="Times New Roman" w:hAnsi="Times New Roman"/>
          <w:sz w:val="28"/>
          <w:szCs w:val="28"/>
        </w:rPr>
        <w:t xml:space="preserve">Костянтиновичу на розміщення  тимчасової стаціонарної споруди для </w:t>
      </w:r>
      <w:r w:rsidRPr="00A91E2A">
        <w:rPr>
          <w:rFonts w:ascii="Times New Roman" w:hAnsi="Times New Roman"/>
          <w:sz w:val="28"/>
          <w:szCs w:val="28"/>
        </w:rPr>
        <w:lastRenderedPageBreak/>
        <w:t xml:space="preserve">провадження підприємницької діяльності </w:t>
      </w:r>
      <w:r w:rsidRPr="00A91E2A">
        <w:rPr>
          <w:rFonts w:ascii="Times New Roman" w:hAnsi="Times New Roman"/>
          <w:b/>
          <w:sz w:val="28"/>
          <w:szCs w:val="28"/>
        </w:rPr>
        <w:t>(</w:t>
      </w:r>
      <w:r w:rsidR="0004392F" w:rsidRPr="00A91E2A">
        <w:rPr>
          <w:rFonts w:ascii="Times New Roman" w:hAnsi="Times New Roman"/>
          <w:sz w:val="28"/>
          <w:szCs w:val="28"/>
        </w:rPr>
        <w:t>комерційної</w:t>
      </w:r>
      <w:r w:rsidRPr="00A91E2A">
        <w:rPr>
          <w:rFonts w:ascii="Times New Roman" w:hAnsi="Times New Roman"/>
          <w:sz w:val="28"/>
          <w:szCs w:val="28"/>
        </w:rPr>
        <w:t xml:space="preserve">) на вул. Винниченка (біля буд. №3) в м. </w:t>
      </w:r>
      <w:proofErr w:type="spellStart"/>
      <w:r w:rsidRPr="00A91E2A">
        <w:rPr>
          <w:rFonts w:ascii="Times New Roman" w:hAnsi="Times New Roman"/>
          <w:sz w:val="28"/>
          <w:szCs w:val="28"/>
        </w:rPr>
        <w:t>Калуші</w:t>
      </w:r>
      <w:proofErr w:type="spellEnd"/>
      <w:r w:rsidRPr="00A91E2A">
        <w:rPr>
          <w:rFonts w:ascii="Times New Roman" w:hAnsi="Times New Roman"/>
          <w:sz w:val="28"/>
          <w:szCs w:val="28"/>
        </w:rPr>
        <w:t>, розміром 29.9</w:t>
      </w:r>
      <w:r w:rsidR="00C60D2A" w:rsidRPr="00A91E2A">
        <w:rPr>
          <w:rFonts w:ascii="Times New Roman" w:hAnsi="Times New Roman"/>
          <w:sz w:val="28"/>
          <w:szCs w:val="28"/>
        </w:rPr>
        <w:t>7</w:t>
      </w:r>
      <w:r w:rsidRPr="00A91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E2A">
        <w:rPr>
          <w:rFonts w:ascii="Times New Roman" w:hAnsi="Times New Roman"/>
          <w:sz w:val="28"/>
          <w:szCs w:val="28"/>
        </w:rPr>
        <w:t>кв</w:t>
      </w:r>
      <w:proofErr w:type="spellEnd"/>
      <w:r w:rsidRPr="00A91E2A">
        <w:rPr>
          <w:rFonts w:ascii="Times New Roman" w:hAnsi="Times New Roman"/>
          <w:sz w:val="28"/>
          <w:szCs w:val="28"/>
        </w:rPr>
        <w:t>. м терміном на один рік.</w:t>
      </w:r>
    </w:p>
    <w:p w:rsidR="00415BD2" w:rsidRDefault="00415BD2" w:rsidP="00A91E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Виноградову Леоніду Костянтиновичу:</w:t>
      </w:r>
    </w:p>
    <w:p w:rsidR="00415BD2" w:rsidRDefault="00415BD2" w:rsidP="00A91E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415BD2" w:rsidRDefault="00415BD2" w:rsidP="00A91E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415BD2" w:rsidRDefault="00415BD2" w:rsidP="00A91E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415BD2" w:rsidRDefault="00415BD2" w:rsidP="00A91E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415BD2" w:rsidRDefault="00415BD2" w:rsidP="00A91E2A">
      <w:pPr>
        <w:spacing w:after="0" w:line="240" w:lineRule="auto"/>
        <w:ind w:right="-142" w:firstLine="567"/>
        <w:jc w:val="both"/>
        <w:rPr>
          <w:rFonts w:ascii="Georgia" w:hAnsi="Georgia"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споруди території або брати пайову участь в </w:t>
      </w:r>
      <w:r w:rsidR="00A91E2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утриманні об'єкта благоустрою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415BD2" w:rsidRDefault="00415BD2" w:rsidP="00A91E2A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Дотримуватись вимог нормативно-правових актів та нормативно-       технічних  документів щодо благоустрою прилеглої території та забезпечення  </w:t>
      </w:r>
    </w:p>
    <w:p w:rsidR="00415BD2" w:rsidRDefault="00415BD2" w:rsidP="00A91E2A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належного утримання та використання інженерного обладнання.</w:t>
      </w:r>
    </w:p>
    <w:p w:rsidR="00415BD2" w:rsidRDefault="00415BD2" w:rsidP="00A91E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в 30-денний</w:t>
      </w:r>
      <w:r w:rsidR="0004392F">
        <w:rPr>
          <w:rFonts w:ascii="Times New Roman" w:hAnsi="Times New Roman"/>
          <w:sz w:val="28"/>
          <w:szCs w:val="28"/>
        </w:rPr>
        <w:t xml:space="preserve"> термін, з дня анулювання паспорта прив</w:t>
      </w:r>
      <w:r w:rsidR="0004392F">
        <w:rPr>
          <w:sz w:val="28"/>
          <w:szCs w:val="28"/>
        </w:rPr>
        <w:t>'</w:t>
      </w:r>
      <w:r w:rsidR="0004392F">
        <w:rPr>
          <w:rFonts w:ascii="Times New Roman" w:hAnsi="Times New Roman"/>
          <w:sz w:val="28"/>
          <w:szCs w:val="28"/>
        </w:rPr>
        <w:t>язки,</w:t>
      </w:r>
      <w:r>
        <w:rPr>
          <w:rFonts w:ascii="Times New Roman" w:hAnsi="Times New Roman"/>
          <w:sz w:val="28"/>
          <w:szCs w:val="28"/>
        </w:rPr>
        <w:t xml:space="preserve"> демонтувати тимчасову стаціонарну споруду, а фізичній особі – підприємцю Виноградову Леоніду Костянтиновичу елементи благоустрою привести до належного санітарно-технічного стану.</w:t>
      </w:r>
    </w:p>
    <w:p w:rsidR="00415BD2" w:rsidRDefault="00415BD2" w:rsidP="00A91E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415BD2" w:rsidRDefault="00415BD2" w:rsidP="00415BD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BD2" w:rsidRDefault="00415BD2" w:rsidP="00415BD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BD2" w:rsidRDefault="00415BD2" w:rsidP="00415BD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415BD2" w:rsidRDefault="00415BD2" w:rsidP="00415BD2"/>
    <w:sectPr w:rsidR="00415BD2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D2"/>
    <w:rsid w:val="0004392F"/>
    <w:rsid w:val="00340559"/>
    <w:rsid w:val="003B7210"/>
    <w:rsid w:val="003E7A95"/>
    <w:rsid w:val="00415BD2"/>
    <w:rsid w:val="00501065"/>
    <w:rsid w:val="005929FE"/>
    <w:rsid w:val="00673AA7"/>
    <w:rsid w:val="006A22DC"/>
    <w:rsid w:val="006D23EA"/>
    <w:rsid w:val="00A91E2A"/>
    <w:rsid w:val="00C60D2A"/>
    <w:rsid w:val="00C834CE"/>
    <w:rsid w:val="00D25D06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FA66"/>
  <w15:chartTrackingRefBased/>
  <w15:docId w15:val="{9B965F5C-A870-4B47-B58C-B3D44684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BD2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91E2A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06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91E2A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2443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2023-04-05T07:15:00Z</cp:lastPrinted>
  <dcterms:created xsi:type="dcterms:W3CDTF">2023-04-06T13:31:00Z</dcterms:created>
  <dcterms:modified xsi:type="dcterms:W3CDTF">2023-04-06T13:31:00Z</dcterms:modified>
</cp:coreProperties>
</file>