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i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Проект                                                                                                                                           </w:t>
      </w:r>
    </w:p>
    <w:p>
      <w:pPr>
        <w:pStyle w:val="3"/>
        <w:tabs>
          <w:tab w:val="clear" w:pos="708"/>
          <w:tab w:val="left" w:pos="3969" w:leader="none"/>
        </w:tabs>
        <w:ind w:right="140" w:hanging="0"/>
        <w:jc w:val="center"/>
        <w:rPr/>
      </w:pPr>
      <w:r>
        <w:rPr/>
        <w:object w:dxaOrig="2339" w:dyaOrig="1175">
          <v:shape id="ole_rId2" style="width:35.2pt;height:48.75pt" o:ole="">
            <v:imagedata r:id="rId3" o:title=""/>
          </v:shape>
          <o:OLEObject Type="Embed" ProgID="" ShapeID="ole_rId2" DrawAspect="Content" ObjectID="_1213840703" r:id="rId2"/>
        </w:object>
      </w:r>
    </w:p>
    <w:p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УКРАЇНА</w:t>
      </w:r>
    </w:p>
    <w:p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КАЛУСЬКА МІСЬКА РАДА</w:t>
      </w:r>
    </w:p>
    <w:p>
      <w:pPr>
        <w:pStyle w:val="3"/>
        <w:jc w:val="center"/>
        <w:rPr>
          <w:sz w:val="36"/>
          <w:szCs w:val="36"/>
        </w:rPr>
      </w:pPr>
      <w:r>
        <w:rPr>
          <w:sz w:val="36"/>
          <w:szCs w:val="36"/>
        </w:rPr>
        <w:t>ВИКОНАВЧИЙ КОМІТЕТ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76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pt,6.3pt" stroked="t" style="position:absolute;mso-position-horizontal-relative:pag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3"/>
        <w:spacing w:lineRule="auto" w:line="360"/>
        <w:jc w:val="center"/>
        <w:rPr>
          <w:sz w:val="36"/>
          <w:szCs w:val="36"/>
        </w:rPr>
      </w:pPr>
      <w:r>
        <w:rPr>
          <w:sz w:val="36"/>
          <w:szCs w:val="36"/>
        </w:rPr>
        <w:t>РІШЕННЯ</w:t>
      </w:r>
    </w:p>
    <w:p>
      <w:pPr>
        <w:pStyle w:val="Normal"/>
        <w:shd w:val="clear" w:color="auto" w:fill="FFFFFF"/>
        <w:spacing w:lineRule="atLeast" w:line="252"/>
        <w:jc w:val="both"/>
        <w:rPr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 xml:space="preserve">                 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 xml:space="preserve">     _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м.Калуш</w:t>
      </w:r>
      <w:r>
        <w:rPr>
          <w:b/>
          <w:sz w:val="28"/>
          <w:szCs w:val="28"/>
          <w:lang w:val="uk-UA"/>
        </w:rPr>
        <w:t xml:space="preserve">         </w:t>
      </w:r>
    </w:p>
    <w:p>
      <w:pPr>
        <w:pStyle w:val="Normal"/>
        <w:shd w:val="clear" w:color="auto" w:fill="FFFFFF"/>
        <w:spacing w:lineRule="atLeast" w:line="252"/>
        <w:jc w:val="both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shd w:val="clear" w:color="auto" w:fill="FFFFFF"/>
        <w:spacing w:lineRule="atLeast" w:line="252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r>
        <w:rPr>
          <w:b/>
          <w:sz w:val="28"/>
          <w:szCs w:val="28"/>
          <w:lang w:val="uk-UA"/>
        </w:rPr>
        <w:t>Про відмову у наданні дозволу  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розміщення зовнішньої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реклами фізичній особі – підприємцю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Яковчук Ганні Василівні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на розміщення зовнішньої реклами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на фасаді буд. №8 а на вул. Дзвонарській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1" w:name="_GoBack"/>
      <w:r>
        <w:rPr>
          <w:b/>
          <w:sz w:val="28"/>
          <w:szCs w:val="28"/>
          <w:lang w:val="uk-UA"/>
        </w:rPr>
        <w:t>в м. Калуші</w:t>
      </w:r>
      <w:bookmarkEnd w:id="1"/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пп. 13 п. а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 130 «Про затвердження Правил розміщення зовнішньої реклами на території Калуської міської територіальної громади», беручи до уваги заяву фізичної особи – підприємця Яковчук Ганни Василівни про надання дозволу на розміщення зовнішньої реклами на фасаді буд. №8а на вул. Дзвонарській в м. Калуші та перелік документів, що додаються, виконавчий комітет міської ради </w:t>
      </w:r>
    </w:p>
    <w:p>
      <w:pPr>
        <w:pStyle w:val="Normal"/>
        <w:tabs>
          <w:tab w:val="clear" w:pos="708"/>
          <w:tab w:val="left" w:pos="1395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>
      <w:pPr>
        <w:pStyle w:val="Normal"/>
        <w:numPr>
          <w:ilvl w:val="0"/>
          <w:numId w:val="2"/>
        </w:numPr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Відмовити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фізичній особі – підприємцю Яковчук Ганні Василівні на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фасаді буд. №8 а на вул. Дзвонарській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 м. Калуші   - спеціальна рекламна конструкція типу «вивіска» розміром 3.00 м х 0.66 м </w:t>
      </w:r>
      <w:r>
        <w:rPr>
          <w:sz w:val="28"/>
          <w:szCs w:val="28"/>
          <w:lang w:val="uk-UA" w:eastAsia="uk-UA"/>
        </w:rPr>
        <w:t>у зв`язку з невідповідністю п. 4 Типових Правил розміщення зовнішньої реклами та п.4.8. Правил розміщення зовнішньої реклами на території Калуської міської територіальної громади (</w:t>
      </w:r>
      <w:r>
        <w:rPr>
          <w:sz w:val="28"/>
          <w:szCs w:val="28"/>
          <w:lang w:val="uk-UA"/>
        </w:rPr>
        <w:t xml:space="preserve">на територіях, </w:t>
      </w:r>
      <w:r>
        <w:rPr>
          <w:sz w:val="28"/>
          <w:szCs w:val="28"/>
          <w:u w:val="single"/>
          <w:lang w:val="uk-UA"/>
        </w:rPr>
        <w:t>будинках</w:t>
      </w:r>
      <w:r>
        <w:rPr>
          <w:sz w:val="28"/>
          <w:szCs w:val="28"/>
          <w:lang w:val="uk-UA"/>
        </w:rPr>
        <w:t xml:space="preserve"> і спорудах зовнішня реклама розміщується </w:t>
      </w:r>
      <w:r>
        <w:rPr>
          <w:sz w:val="28"/>
          <w:szCs w:val="28"/>
          <w:u w:val="single"/>
          <w:lang w:val="uk-UA"/>
        </w:rPr>
        <w:t>за згодою їх власників</w:t>
      </w:r>
      <w:r>
        <w:rPr>
          <w:sz w:val="28"/>
          <w:szCs w:val="28"/>
          <w:lang w:val="uk-UA"/>
        </w:rPr>
        <w:t xml:space="preserve"> або уповноважених ними органів (осіб) з урахуванням архітектурних, функціонально-планувальних, історико-культурних чинників, типології елементів місцевого середовища та з додержанням правил благоустрою територій населених пунктів).</w:t>
      </w:r>
    </w:p>
    <w:p>
      <w:pPr>
        <w:pStyle w:val="Normal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2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заступника міського голови Наталію Кінаш.</w:t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Андрій НАЙДА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045d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lineRule="atLeast" w:line="360"/>
      <w:jc w:val="both"/>
      <w:outlineLvl w:val="2"/>
    </w:pPr>
    <w:rPr>
      <w:rFonts w:ascii="Times New Roman" w:hAnsi="Times New Roman" w:cs="Times New Roman"/>
      <w:b/>
      <w:bC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50f13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50f1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267</Words>
  <Characters>1697</Characters>
  <CharactersWithSpaces>2358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2022-08-10T08:43:00Z</dcterms:created>
  <dc:creator>Ірина Святкович</dc:creator>
  <dc:description/>
  <dc:language>uk-UA</dc:language>
  <cp:lastModifiedBy/>
  <cp:lastPrinted>2022-08-18T07:00:00Z</cp:lastPrinted>
  <dcterms:modified xsi:type="dcterms:W3CDTF">2022-08-18T10:03:20Z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