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AE" w:rsidRPr="002B02AE" w:rsidRDefault="002B02AE" w:rsidP="002B02AE">
      <w:pPr>
        <w:spacing w:after="0" w:line="240" w:lineRule="auto"/>
        <w:ind w:right="56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</w:p>
    <w:p w:rsidR="002B02AE" w:rsidRPr="002B02AE" w:rsidRDefault="002B02AE" w:rsidP="002B02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2B02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02AE" w:rsidRPr="002B02AE" w:rsidRDefault="002B02AE" w:rsidP="002B02AE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B02AE" w:rsidRPr="002B02AE" w:rsidRDefault="002B02AE" w:rsidP="002B02A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2B02AE" w:rsidRPr="002B02AE" w:rsidRDefault="002B02AE" w:rsidP="002B02A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2B02AE" w:rsidRPr="002B02AE" w:rsidRDefault="002B02AE" w:rsidP="002B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2B02AE" w:rsidRPr="002B02AE" w:rsidRDefault="002B02AE" w:rsidP="002B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2A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FF0B8" wp14:editId="41929018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E5EFE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2B02AE" w:rsidRPr="002B02AE" w:rsidRDefault="002B02AE" w:rsidP="002B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2B02AE" w:rsidRPr="002B02AE" w:rsidRDefault="002B02AE" w:rsidP="002B02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B02AE" w:rsidRPr="002B02AE" w:rsidRDefault="002B02AE" w:rsidP="002B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14.04.2022</w:t>
      </w:r>
      <w:r w:rsidRPr="002B0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м. Калуш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№ 70-р</w:t>
      </w:r>
    </w:p>
    <w:p w:rsidR="006257C6" w:rsidRDefault="006257C6"/>
    <w:bookmarkEnd w:id="0"/>
    <w:p w:rsidR="003B591A" w:rsidRPr="00FD26E9" w:rsidRDefault="00DA4C84" w:rsidP="006257C6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уповноваження</w:t>
      </w:r>
      <w:r w:rsidR="00FD26E9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представників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органу місцевого самоврядування</w:t>
      </w:r>
      <w:r w:rsidR="00FD26E9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для участі у зборах ініціативної </w:t>
      </w:r>
      <w:r w:rsidR="00FD26E9">
        <w:rPr>
          <w:rFonts w:ascii="Times New Roman" w:hAnsi="Times New Roman" w:cs="Times New Roman"/>
          <w:sz w:val="28"/>
          <w:szCs w:val="28"/>
          <w:lang w:val="uk-UA"/>
        </w:rPr>
        <w:br/>
        <w:t xml:space="preserve">групи жителів Калуської міської </w:t>
      </w:r>
      <w:r w:rsidR="00FD26E9">
        <w:rPr>
          <w:rFonts w:ascii="Times New Roman" w:hAnsi="Times New Roman" w:cs="Times New Roman"/>
          <w:sz w:val="28"/>
          <w:szCs w:val="28"/>
          <w:lang w:val="uk-UA"/>
        </w:rPr>
        <w:br/>
        <w:t>територіальної громади</w:t>
      </w:r>
    </w:p>
    <w:p w:rsidR="0047746E" w:rsidRDefault="0047746E"/>
    <w:p w:rsidR="0047746E" w:rsidRDefault="0047746E"/>
    <w:p w:rsidR="0047746E" w:rsidRDefault="003B591A" w:rsidP="003B591A">
      <w:pPr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7746E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основи нац</w:t>
      </w:r>
      <w:r w:rsidR="00DA4C84">
        <w:rPr>
          <w:rFonts w:ascii="Times New Roman" w:hAnsi="Times New Roman" w:cs="Times New Roman"/>
          <w:sz w:val="28"/>
          <w:szCs w:val="28"/>
          <w:lang w:val="uk-UA"/>
        </w:rPr>
        <w:t>іонального спротиву»</w:t>
      </w:r>
      <w:r w:rsidR="0047746E">
        <w:rPr>
          <w:rFonts w:ascii="Times New Roman" w:hAnsi="Times New Roman" w:cs="Times New Roman"/>
          <w:sz w:val="28"/>
          <w:szCs w:val="28"/>
          <w:lang w:val="uk-UA"/>
        </w:rPr>
        <w:t>, відповідно до</w:t>
      </w:r>
      <w:r w:rsidR="00DA4C84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29.12.2021 № 1449 «</w:t>
      </w:r>
      <w:r w:rsidR="00DA4C84" w:rsidRPr="00DA4C84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добровольчі формування територіальних громад</w:t>
      </w:r>
      <w:r w:rsidR="00DA4C84">
        <w:rPr>
          <w:rFonts w:ascii="Times New Roman" w:hAnsi="Times New Roman" w:cs="Times New Roman"/>
          <w:sz w:val="28"/>
          <w:szCs w:val="28"/>
          <w:lang w:val="uk-UA"/>
        </w:rPr>
        <w:t xml:space="preserve">», листа представника ініціативної </w:t>
      </w:r>
      <w:r w:rsidR="00C345BC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DA4C8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345BC">
        <w:rPr>
          <w:rFonts w:ascii="Times New Roman" w:hAnsi="Times New Roman" w:cs="Times New Roman"/>
          <w:sz w:val="28"/>
          <w:szCs w:val="28"/>
          <w:lang w:val="uk-UA"/>
        </w:rPr>
        <w:t xml:space="preserve"> жителів Калуської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C345BC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DA4C84">
        <w:rPr>
          <w:rFonts w:ascii="Times New Roman" w:hAnsi="Times New Roman" w:cs="Times New Roman"/>
          <w:sz w:val="28"/>
          <w:szCs w:val="28"/>
          <w:lang w:val="uk-UA"/>
        </w:rPr>
        <w:t xml:space="preserve"> від 13.04.2022 №1610/02-34/25:</w:t>
      </w:r>
    </w:p>
    <w:p w:rsidR="00C345BC" w:rsidRDefault="00C345BC" w:rsidP="003B591A">
      <w:pPr>
        <w:pStyle w:val="a3"/>
        <w:numPr>
          <w:ilvl w:val="0"/>
          <w:numId w:val="1"/>
        </w:numPr>
        <w:ind w:left="-142" w:firstLine="5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Уповноважити представників органу місцевого самоврядування Калуської міської територіальної громади для участі у зборах ініціативної груп</w:t>
      </w:r>
      <w:r w:rsidR="00FD26E9">
        <w:rPr>
          <w:rFonts w:ascii="Times New Roman" w:hAnsi="Times New Roman" w:cs="Times New Roman"/>
          <w:sz w:val="28"/>
          <w:szCs w:val="28"/>
          <w:lang w:val="uk-UA"/>
        </w:rPr>
        <w:t xml:space="preserve">и жителів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утворення «Добровольчого формування Калуської міської територіальної громади №2</w:t>
      </w:r>
      <w:r w:rsidR="002823B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B591A" w:rsidRDefault="003B591A" w:rsidP="003B591A">
      <w:pPr>
        <w:pStyle w:val="a3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Заступника міського голови           -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Наталію Олександрівну</w:t>
      </w:r>
    </w:p>
    <w:p w:rsidR="003B591A" w:rsidRPr="006257C6" w:rsidRDefault="003B591A" w:rsidP="006257C6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Начальника Управління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надзвичайних ситуацій </w:t>
      </w:r>
      <w:r w:rsidR="002823B3">
        <w:rPr>
          <w:rFonts w:ascii="Times New Roman" w:hAnsi="Times New Roman" w:cs="Times New Roman"/>
          <w:sz w:val="28"/>
          <w:szCs w:val="28"/>
          <w:lang w:val="uk-UA"/>
        </w:rPr>
        <w:t>Калуської</w:t>
      </w:r>
      <w:r w:rsidR="002823B3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міської ради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257C6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 w:rsidR="006257C6">
        <w:rPr>
          <w:rFonts w:ascii="Times New Roman" w:hAnsi="Times New Roman" w:cs="Times New Roman"/>
          <w:sz w:val="28"/>
          <w:szCs w:val="28"/>
          <w:lang w:val="uk-UA"/>
        </w:rPr>
        <w:t>Дембича</w:t>
      </w:r>
      <w:proofErr w:type="spellEnd"/>
      <w:r w:rsidR="006257C6"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</w:t>
      </w:r>
    </w:p>
    <w:p w:rsidR="003B591A" w:rsidRDefault="003B591A" w:rsidP="003B591A">
      <w:pPr>
        <w:pStyle w:val="a3"/>
        <w:numPr>
          <w:ilvl w:val="0"/>
          <w:numId w:val="1"/>
        </w:numPr>
        <w:ind w:hanging="2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</w:t>
      </w:r>
      <w:r w:rsidR="00FD26E9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розпорядження залишаю за собою.</w:t>
      </w:r>
    </w:p>
    <w:p w:rsidR="003B591A" w:rsidRDefault="003B591A" w:rsidP="003B59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591A" w:rsidRDefault="003B591A" w:rsidP="003B59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591A" w:rsidRDefault="003B591A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Андрій НАЙДА</w:t>
      </w: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2B02AE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6257C6">
      <w:pPr>
        <w:tabs>
          <w:tab w:val="left" w:pos="567"/>
          <w:tab w:val="left" w:pos="6379"/>
          <w:tab w:val="left" w:pos="6521"/>
          <w:tab w:val="left" w:pos="6663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Заступник міського голови                                               Надія ГУШ</w:t>
      </w: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  Наталія КІНАШ</w:t>
      </w: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відділ                                                             Юлія КОРПАН</w:t>
      </w: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Уповноважена особа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запобігання та виявлення корупції                                   Наталія ПЕРЕГІНЯК</w:t>
      </w: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Перевірив: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Головний спеціаліст загального відділу                          Лілія ЗАЛОЗЕЦЬКА</w:t>
      </w:r>
    </w:p>
    <w:p w:rsidR="006257C6" w:rsidRDefault="006257C6" w:rsidP="003B591A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257C6" w:rsidRPr="003B591A" w:rsidRDefault="006257C6" w:rsidP="006257C6">
      <w:pPr>
        <w:tabs>
          <w:tab w:val="left" w:pos="567"/>
          <w:tab w:val="left" w:pos="5954"/>
          <w:tab w:val="left" w:pos="652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Юридичний відділ                                                              Юлія КОРПАН</w:t>
      </w:r>
    </w:p>
    <w:sectPr w:rsidR="006257C6" w:rsidRPr="003B591A" w:rsidSect="002B02A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C5226"/>
    <w:multiLevelType w:val="hybridMultilevel"/>
    <w:tmpl w:val="F93C14F6"/>
    <w:lvl w:ilvl="0" w:tplc="25BC2A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6E"/>
    <w:rsid w:val="002823B3"/>
    <w:rsid w:val="002B02AE"/>
    <w:rsid w:val="003B591A"/>
    <w:rsid w:val="0047746E"/>
    <w:rsid w:val="006257C6"/>
    <w:rsid w:val="00732338"/>
    <w:rsid w:val="00C345BC"/>
    <w:rsid w:val="00CE054A"/>
    <w:rsid w:val="00DA4C84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47A6"/>
  <w15:chartTrackingRefBased/>
  <w15:docId w15:val="{1B99799B-6739-4CA9-BE54-5C18F2E7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5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2022-04-14T13:55:00Z</cp:lastPrinted>
  <dcterms:created xsi:type="dcterms:W3CDTF">2022-04-13T12:36:00Z</dcterms:created>
  <dcterms:modified xsi:type="dcterms:W3CDTF">2022-04-14T13:59:00Z</dcterms:modified>
</cp:coreProperties>
</file>