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media/image1.png" ContentType="image/png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jc w:val="center"/>
        <w:rPr/>
      </w:pPr>
      <w:r>
        <w:rPr/>
        <w:drawing>
          <wp:inline distT="0" distB="0" distL="0" distR="0">
            <wp:extent cx="428625" cy="609600"/>
            <wp:effectExtent l="0" t="0" r="0" b="0"/>
            <wp:docPr id="1" name="Рисунок 1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 descr="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8625" cy="609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Normal"/>
        <w:jc w:val="center"/>
        <w:rPr>
          <w:b/>
          <w:b/>
          <w:sz w:val="28"/>
          <w:szCs w:val="28"/>
        </w:rPr>
      </w:pPr>
      <w:r>
        <w:rPr>
          <w:b/>
          <w:sz w:val="28"/>
          <w:szCs w:val="28"/>
        </w:rPr>
        <w:t>УКРАЇНА</w:t>
      </w:r>
    </w:p>
    <w:p>
      <w:pPr>
        <w:pStyle w:val="Normal"/>
        <w:jc w:val="center"/>
        <w:rPr>
          <w:b/>
          <w:b/>
          <w:sz w:val="28"/>
          <w:szCs w:val="28"/>
        </w:rPr>
      </w:pPr>
      <w:r>
        <w:rPr>
          <w:b/>
          <w:sz w:val="28"/>
          <w:szCs w:val="28"/>
        </w:rPr>
        <w:t>КАЛУСЬКА  МІСЬКА  РАДА</w:t>
      </w:r>
    </w:p>
    <w:p>
      <w:pPr>
        <w:pStyle w:val="Normal"/>
        <w:jc w:val="center"/>
        <w:rPr>
          <w:b/>
          <w:b/>
          <w:sz w:val="28"/>
          <w:szCs w:val="28"/>
        </w:rPr>
      </w:pPr>
      <w:r>
        <w:rPr>
          <w:b/>
          <w:sz w:val="28"/>
          <w:szCs w:val="28"/>
        </w:rPr>
        <w:t>ВИКОНАВЧИЙ  КОМІТЕТ</w:t>
      </w:r>
    </w:p>
    <w:p>
      <w:pPr>
        <w:pStyle w:val="Normal"/>
        <w:jc w:val="center"/>
        <w:rPr>
          <w:b/>
          <w:b/>
          <w:sz w:val="28"/>
          <w:szCs w:val="28"/>
        </w:rPr>
      </w:pPr>
      <w:r>
        <w:rPr>
          <w:b/>
          <w:sz w:val="28"/>
          <w:szCs w:val="28"/>
        </w:rPr>
        <w:t>РІШЕННЯ</w:t>
      </w:r>
    </w:p>
    <w:p>
      <w:pPr>
        <w:pStyle w:val="Normal"/>
        <w:jc w:val="center"/>
        <w:rPr>
          <w:b/>
          <w:b/>
          <w:sz w:val="28"/>
          <w:szCs w:val="28"/>
        </w:rPr>
      </w:pPr>
      <w:r>
        <w:rPr>
          <w:b/>
          <w:sz w:val="28"/>
          <w:szCs w:val="28"/>
        </w:rPr>
        <w:t>від__________№___м. Калуш</w:t>
      </w:r>
    </w:p>
    <w:p>
      <w:pPr>
        <w:pStyle w:val="Normal"/>
        <w:ind w:left="5812" w:right="-1" w:hanging="0"/>
        <w:jc w:val="center"/>
        <w:rPr>
          <w:lang w:val="uk-UA"/>
        </w:rPr>
      </w:pPr>
      <w:r>
        <w:rPr>
          <w:lang w:val="uk-UA"/>
        </w:rPr>
        <w:t xml:space="preserve">        </w:t>
      </w:r>
    </w:p>
    <w:p>
      <w:pPr>
        <w:pStyle w:val="Normal"/>
        <w:rPr>
          <w:rFonts w:ascii="Arial" w:hAnsi="Arial" w:cs="Arial"/>
          <w:b/>
          <w:b/>
          <w:sz w:val="28"/>
          <w:szCs w:val="28"/>
          <w:lang w:val="uk-UA"/>
        </w:rPr>
      </w:pPr>
      <w:r>
        <w:rPr>
          <w:rFonts w:cs="Arial" w:ascii="Arial" w:hAnsi="Arial"/>
          <w:b/>
          <w:sz w:val="28"/>
          <w:szCs w:val="28"/>
          <w:lang w:val="uk-UA"/>
        </w:rPr>
      </w:r>
    </w:p>
    <w:p>
      <w:pPr>
        <w:pStyle w:val="Normal"/>
        <w:rPr>
          <w:rFonts w:ascii="Arial" w:hAnsi="Arial" w:cs="Arial"/>
          <w:b/>
          <w:b/>
          <w:sz w:val="28"/>
          <w:szCs w:val="28"/>
          <w:lang w:val="uk-UA"/>
        </w:rPr>
      </w:pPr>
      <w:r>
        <w:rPr>
          <w:rFonts w:cs="Arial" w:ascii="Arial" w:hAnsi="Arial"/>
          <w:b/>
          <w:sz w:val="28"/>
          <w:szCs w:val="28"/>
          <w:lang w:val="uk-UA"/>
        </w:rPr>
      </w:r>
    </w:p>
    <w:p>
      <w:pPr>
        <w:pStyle w:val="Normal"/>
        <w:rPr>
          <w:rFonts w:ascii="Arial" w:hAnsi="Arial" w:cs="Arial"/>
          <w:b/>
          <w:b/>
          <w:sz w:val="28"/>
          <w:szCs w:val="28"/>
          <w:lang w:val="uk-UA"/>
        </w:rPr>
      </w:pPr>
      <w:r>
        <w:rPr>
          <w:rFonts w:cs="Arial" w:ascii="Arial" w:hAnsi="Arial"/>
          <w:b/>
          <w:sz w:val="28"/>
          <w:szCs w:val="28"/>
          <w:lang w:val="uk-UA"/>
        </w:rPr>
      </w:r>
    </w:p>
    <w:p>
      <w:pPr>
        <w:pStyle w:val="Normal"/>
        <w:rPr>
          <w:sz w:val="28"/>
          <w:szCs w:val="28"/>
          <w:lang w:val="uk-UA"/>
        </w:rPr>
      </w:pPr>
      <w:bookmarkStart w:id="0" w:name="_GoBack"/>
      <w:bookmarkEnd w:id="0"/>
      <w:r>
        <w:rPr>
          <w:sz w:val="28"/>
          <w:szCs w:val="28"/>
          <w:lang w:val="uk-UA"/>
        </w:rPr>
        <w:t xml:space="preserve">Про надання дозволу на безоплатну </w:t>
      </w:r>
    </w:p>
    <w:p>
      <w:pPr>
        <w:pStyle w:val="Normal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передачу новорічних іграшок</w:t>
      </w:r>
    </w:p>
    <w:p>
      <w:pPr>
        <w:pStyle w:val="Normal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</w:r>
      <w:bookmarkStart w:id="1" w:name="_GoBack"/>
      <w:bookmarkStart w:id="2" w:name="_GoBack"/>
      <w:bookmarkEnd w:id="2"/>
    </w:p>
    <w:p>
      <w:pPr>
        <w:pStyle w:val="Normal"/>
        <w:ind w:firstLine="851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Керуючись ст.60 Закону України «Про місцеве самоврядування в Україні»,  у зв’язку з виробничою необхідністю, виконавчий комітет міської ради.</w:t>
      </w:r>
    </w:p>
    <w:p>
      <w:pPr>
        <w:pStyle w:val="Normal"/>
        <w:ind w:firstLine="851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</w:r>
    </w:p>
    <w:p>
      <w:pPr>
        <w:pStyle w:val="Normal"/>
        <w:rPr>
          <w:b/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ВИРІШИВ:</w:t>
      </w:r>
    </w:p>
    <w:p>
      <w:pPr>
        <w:pStyle w:val="Normal"/>
        <w:rPr>
          <w:b/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</w:r>
    </w:p>
    <w:p>
      <w:pPr>
        <w:pStyle w:val="Normal"/>
        <w:ind w:firstLine="360"/>
        <w:rPr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1.</w:t>
        <w:tab/>
      </w:r>
      <w:r>
        <w:rPr>
          <w:sz w:val="28"/>
          <w:szCs w:val="28"/>
          <w:lang w:val="uk-UA"/>
        </w:rPr>
        <w:t>Надати дозвіл виконавчому комітету Калуської міської ради на безоплатну передачу  комунальному підприємству КП «Калушавтодор»  новорічні іграшки в кількості  295 штук загальною вартістю 25145,07гр . (додаток 1)</w:t>
      </w:r>
    </w:p>
    <w:p>
      <w:pPr>
        <w:pStyle w:val="Normal"/>
        <w:ind w:firstLine="360"/>
        <w:rPr>
          <w:b/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2.</w:t>
      </w:r>
      <w:r>
        <w:rPr>
          <w:sz w:val="28"/>
          <w:szCs w:val="28"/>
          <w:lang w:val="uk-UA"/>
        </w:rPr>
        <w:tab/>
        <w:t>Створити комісію для безоплатної передачі  новорічних іграшок  в складі:</w:t>
      </w:r>
    </w:p>
    <w:p>
      <w:pPr>
        <w:pStyle w:val="Normal"/>
        <w:rPr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Голова комісії</w:t>
      </w:r>
      <w:r>
        <w:rPr>
          <w:sz w:val="28"/>
          <w:szCs w:val="28"/>
          <w:lang w:val="uk-UA"/>
        </w:rPr>
        <w:t>:</w:t>
      </w:r>
    </w:p>
    <w:p>
      <w:pPr>
        <w:pStyle w:val="Normal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Олег Савка </w:t>
        <w:tab/>
        <w:tab/>
        <w:tab/>
        <w:t xml:space="preserve">– </w:t>
        <w:tab/>
        <w:t>керуючий справами виконкому</w:t>
      </w:r>
    </w:p>
    <w:p>
      <w:pPr>
        <w:pStyle w:val="Normal"/>
        <w:rPr>
          <w:b/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Члени комісії:</w:t>
      </w:r>
    </w:p>
    <w:p>
      <w:pPr>
        <w:pStyle w:val="Normal"/>
        <w:ind w:left="2835" w:hanging="2835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Роман Скибіцький</w:t>
        <w:tab/>
        <w:tab/>
        <w:t xml:space="preserve">– </w:t>
        <w:tab/>
        <w:t>директор КП «Калушавтодор»</w:t>
      </w:r>
    </w:p>
    <w:p>
      <w:pPr>
        <w:pStyle w:val="Normal"/>
        <w:ind w:left="2835" w:hanging="2835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</w:r>
    </w:p>
    <w:p>
      <w:pPr>
        <w:pStyle w:val="Normal"/>
        <w:ind w:left="2835" w:hanging="2835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Леся Котик</w:t>
        <w:tab/>
        <w:tab/>
        <w:t>– начальник відділу бухгалтерського обліку і звітності виконавчого комітету міської ради – головний бухгалтер</w:t>
      </w:r>
    </w:p>
    <w:p>
      <w:pPr>
        <w:pStyle w:val="Normal"/>
        <w:ind w:left="2835" w:hanging="2835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Тетяна Сасник</w:t>
        <w:tab/>
        <w:tab/>
        <w:t>– головний бухгалтер КП «Калушавтодор»</w:t>
      </w:r>
    </w:p>
    <w:p>
      <w:pPr>
        <w:pStyle w:val="Normal"/>
        <w:ind w:left="2835" w:hanging="2835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</w:r>
    </w:p>
    <w:p>
      <w:pPr>
        <w:pStyle w:val="Normal"/>
        <w:ind w:left="2835" w:hanging="2835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Оксана Семак </w:t>
        <w:tab/>
        <w:tab/>
        <w:t>– завідувач господарством господарського відділу виконавчого комітету міської ради.</w:t>
      </w:r>
    </w:p>
    <w:p>
      <w:pPr>
        <w:pStyle w:val="Normal"/>
        <w:ind w:left="2835" w:hanging="2835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</w:r>
    </w:p>
    <w:p>
      <w:pPr>
        <w:pStyle w:val="Normal"/>
        <w:ind w:firstLine="720"/>
        <w:rPr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3.</w:t>
      </w:r>
      <w:r>
        <w:rPr>
          <w:sz w:val="28"/>
          <w:szCs w:val="28"/>
          <w:lang w:val="uk-UA"/>
        </w:rPr>
        <w:tab/>
        <w:t>Вищезазначеній комісії провести безоплатну передачу новорічних іграшок у відповідності до чинного законодавства.</w:t>
      </w:r>
    </w:p>
    <w:p>
      <w:pPr>
        <w:pStyle w:val="Normal"/>
        <w:ind w:firstLine="720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ind w:firstLine="720"/>
        <w:rPr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4.</w:t>
      </w:r>
      <w:r>
        <w:rPr>
          <w:sz w:val="28"/>
          <w:szCs w:val="28"/>
          <w:lang w:val="uk-UA"/>
        </w:rPr>
        <w:t xml:space="preserve"> Контроль за виконанням цього рішення покласти на  керуючого справами виконкому Олега Савку.</w:t>
      </w:r>
    </w:p>
    <w:p>
      <w:pPr>
        <w:pStyle w:val="Normal"/>
        <w:ind w:firstLine="720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</w:r>
    </w:p>
    <w:p>
      <w:pPr>
        <w:pStyle w:val="Normal"/>
        <w:ind w:firstLine="720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</w:r>
    </w:p>
    <w:p>
      <w:pPr>
        <w:pStyle w:val="Normal"/>
        <w:ind w:firstLine="720"/>
        <w:rPr>
          <w:szCs w:val="24"/>
        </w:rPr>
      </w:pPr>
      <w:r>
        <w:rPr>
          <w:sz w:val="28"/>
          <w:szCs w:val="28"/>
          <w:lang w:val="uk-UA"/>
        </w:rPr>
        <w:t>Міський голова</w:t>
        <w:tab/>
        <w:tab/>
        <w:tab/>
        <w:tab/>
        <w:tab/>
        <w:tab/>
        <w:t>Андрій Найда</w:t>
      </w:r>
    </w:p>
    <w:p>
      <w:pPr>
        <w:pStyle w:val="Normal"/>
        <w:jc w:val="left"/>
        <w:rPr>
          <w:rFonts w:ascii="Arial" w:hAnsi="Arial" w:cs="Arial"/>
          <w:szCs w:val="24"/>
          <w:lang w:val="uk-UA"/>
        </w:rPr>
      </w:pPr>
      <w:r>
        <w:rPr>
          <w:rFonts w:cs="Arial" w:ascii="Arial" w:hAnsi="Arial"/>
          <w:szCs w:val="24"/>
          <w:lang w:val="uk-UA"/>
        </w:rPr>
      </w:r>
    </w:p>
    <w:p>
      <w:pPr>
        <w:pStyle w:val="Normal"/>
        <w:jc w:val="left"/>
        <w:rPr>
          <w:rFonts w:ascii="Arial" w:hAnsi="Arial" w:cs="Arial"/>
          <w:szCs w:val="24"/>
          <w:lang w:val="uk-UA"/>
        </w:rPr>
      </w:pPr>
      <w:r>
        <w:rPr>
          <w:rFonts w:cs="Arial" w:ascii="Arial" w:hAnsi="Arial"/>
          <w:szCs w:val="24"/>
          <w:lang w:val="uk-UA"/>
        </w:rPr>
      </w:r>
    </w:p>
    <w:p>
      <w:pPr>
        <w:pStyle w:val="Normal"/>
        <w:jc w:val="left"/>
        <w:rPr>
          <w:rFonts w:ascii="Arial" w:hAnsi="Arial" w:cs="Arial"/>
          <w:szCs w:val="24"/>
          <w:lang w:val="uk-UA"/>
        </w:rPr>
      </w:pPr>
      <w:r>
        <w:rPr>
          <w:rFonts w:cs="Arial" w:ascii="Arial" w:hAnsi="Arial"/>
          <w:szCs w:val="24"/>
          <w:lang w:val="uk-UA"/>
        </w:rPr>
        <w:t xml:space="preserve">                                                                                                    </w:t>
      </w:r>
    </w:p>
    <w:p>
      <w:pPr>
        <w:pStyle w:val="Normal"/>
        <w:jc w:val="left"/>
        <w:rPr>
          <w:rFonts w:ascii="Arial" w:hAnsi="Arial" w:cs="Arial"/>
          <w:szCs w:val="24"/>
          <w:lang w:val="uk-UA"/>
        </w:rPr>
      </w:pPr>
      <w:r>
        <w:rPr>
          <w:rFonts w:cs="Arial" w:ascii="Arial" w:hAnsi="Arial"/>
          <w:szCs w:val="24"/>
          <w:lang w:val="uk-UA"/>
        </w:rPr>
      </w:r>
    </w:p>
    <w:p>
      <w:pPr>
        <w:pStyle w:val="Normal"/>
        <w:jc w:val="right"/>
        <w:rPr>
          <w:rFonts w:ascii="Arial" w:hAnsi="Arial" w:cs="Arial"/>
          <w:szCs w:val="24"/>
          <w:lang w:val="uk-UA"/>
        </w:rPr>
      </w:pPr>
      <w:r>
        <w:rPr>
          <w:rFonts w:cs="Arial" w:ascii="Arial" w:hAnsi="Arial"/>
          <w:szCs w:val="24"/>
          <w:lang w:val="uk-UA"/>
        </w:rPr>
        <w:t xml:space="preserve">  </w:t>
      </w:r>
      <w:r>
        <w:rPr>
          <w:rFonts w:cs="Arial" w:ascii="Arial" w:hAnsi="Arial"/>
          <w:szCs w:val="24"/>
          <w:lang w:val="uk-UA"/>
        </w:rPr>
        <w:t>ДОДАТОК 1</w:t>
      </w:r>
    </w:p>
    <w:p>
      <w:pPr>
        <w:pStyle w:val="Normal"/>
        <w:jc w:val="center"/>
        <w:rPr/>
      </w:pPr>
      <w:r>
        <w:rPr/>
      </w:r>
    </w:p>
    <w:p>
      <w:pPr>
        <w:pStyle w:val="Normal"/>
        <w:jc w:val="left"/>
        <w:rPr>
          <w:rFonts w:ascii="Arial" w:hAnsi="Arial" w:cs="Arial"/>
          <w:szCs w:val="24"/>
          <w:lang w:val="uk-UA"/>
        </w:rPr>
      </w:pPr>
      <w:r>
        <w:rPr>
          <w:rFonts w:cs="Arial" w:ascii="Arial" w:hAnsi="Arial"/>
          <w:szCs w:val="24"/>
          <w:lang w:val="uk-UA"/>
        </w:rPr>
      </w:r>
    </w:p>
    <w:tbl>
      <w:tblPr>
        <w:tblStyle w:val="a8"/>
        <w:tblW w:w="6849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475"/>
        <w:gridCol w:w="3037"/>
        <w:gridCol w:w="1678"/>
        <w:gridCol w:w="1658"/>
      </w:tblGrid>
      <w:tr>
        <w:trPr/>
        <w:tc>
          <w:tcPr>
            <w:tcW w:w="475" w:type="dxa"/>
            <w:tcBorders/>
          </w:tcPr>
          <w:p>
            <w:pPr>
              <w:pStyle w:val="Normal"/>
              <w:widowControl/>
              <w:spacing w:before="0" w:after="0"/>
              <w:jc w:val="center"/>
              <w:rPr>
                <w:rFonts w:eastAsia="Times New Roman"/>
                <w:kern w:val="0"/>
                <w:sz w:val="20"/>
                <w:lang w:eastAsia="ru-RU" w:bidi="ar-SA"/>
              </w:rPr>
            </w:pPr>
            <w:r>
              <w:rPr>
                <w:rFonts w:eastAsia="Times New Roman" w:cs="Arial" w:ascii="Arial" w:hAnsi="Arial"/>
                <w:kern w:val="0"/>
                <w:sz w:val="20"/>
                <w:szCs w:val="24"/>
                <w:lang w:val="uk-UA" w:eastAsia="ru-RU" w:bidi="ar-SA"/>
              </w:rPr>
              <w:t>№</w:t>
            </w:r>
          </w:p>
        </w:tc>
        <w:tc>
          <w:tcPr>
            <w:tcW w:w="3037" w:type="dxa"/>
            <w:tcBorders/>
          </w:tcPr>
          <w:p>
            <w:pPr>
              <w:pStyle w:val="Normal"/>
              <w:widowControl/>
              <w:spacing w:before="0" w:after="0"/>
              <w:jc w:val="center"/>
              <w:rPr>
                <w:rFonts w:eastAsia="Times New Roman"/>
                <w:kern w:val="0"/>
                <w:sz w:val="20"/>
                <w:lang w:eastAsia="ru-RU" w:bidi="ar-SA"/>
              </w:rPr>
            </w:pPr>
            <w:r>
              <w:rPr>
                <w:rFonts w:eastAsia="Times New Roman" w:cs="Arial" w:ascii="Arial" w:hAnsi="Arial"/>
                <w:kern w:val="0"/>
                <w:sz w:val="20"/>
                <w:szCs w:val="24"/>
                <w:lang w:val="uk-UA" w:eastAsia="ru-RU" w:bidi="ar-SA"/>
              </w:rPr>
              <w:t>Назва товару</w:t>
            </w:r>
          </w:p>
          <w:p>
            <w:pPr>
              <w:pStyle w:val="Normal"/>
              <w:widowControl/>
              <w:spacing w:before="0" w:after="0"/>
              <w:jc w:val="center"/>
              <w:rPr>
                <w:rFonts w:ascii="Arial" w:hAnsi="Arial" w:eastAsia="Times New Roman" w:cs="Arial"/>
                <w:kern w:val="0"/>
                <w:sz w:val="20"/>
                <w:szCs w:val="20"/>
                <w:lang w:val="ru-RU" w:eastAsia="ru-RU" w:bidi="ar-SA"/>
              </w:rPr>
            </w:pPr>
            <w:r>
              <w:rPr>
                <w:rFonts w:eastAsia="Times New Roman" w:cs="Arial" w:ascii="Arial" w:hAnsi="Arial"/>
                <w:kern w:val="0"/>
                <w:sz w:val="20"/>
                <w:szCs w:val="20"/>
                <w:lang w:val="ru-RU" w:eastAsia="ru-RU" w:bidi="ar-SA"/>
              </w:rPr>
            </w:r>
          </w:p>
          <w:p>
            <w:pPr>
              <w:pStyle w:val="Normal"/>
              <w:widowControl/>
              <w:spacing w:before="0" w:after="0"/>
              <w:jc w:val="center"/>
              <w:rPr>
                <w:rFonts w:ascii="Arial" w:hAnsi="Arial" w:eastAsia="Times New Roman" w:cs="Arial"/>
                <w:kern w:val="0"/>
                <w:sz w:val="20"/>
                <w:szCs w:val="20"/>
                <w:lang w:val="ru-RU" w:eastAsia="ru-RU" w:bidi="ar-SA"/>
              </w:rPr>
            </w:pPr>
            <w:r>
              <w:rPr>
                <w:rFonts w:eastAsia="Times New Roman" w:cs="Arial" w:ascii="Arial" w:hAnsi="Arial"/>
                <w:kern w:val="0"/>
                <w:sz w:val="20"/>
                <w:szCs w:val="20"/>
                <w:lang w:val="ru-RU" w:eastAsia="ru-RU" w:bidi="ar-SA"/>
              </w:rPr>
            </w:r>
          </w:p>
          <w:p>
            <w:pPr>
              <w:pStyle w:val="Normal"/>
              <w:widowControl/>
              <w:spacing w:before="0" w:after="0"/>
              <w:jc w:val="center"/>
              <w:rPr>
                <w:rFonts w:ascii="Arial" w:hAnsi="Arial" w:eastAsia="Times New Roman" w:cs="Arial"/>
                <w:kern w:val="0"/>
                <w:sz w:val="20"/>
                <w:szCs w:val="20"/>
                <w:lang w:val="ru-RU" w:eastAsia="ru-RU" w:bidi="ar-SA"/>
              </w:rPr>
            </w:pPr>
            <w:r>
              <w:rPr>
                <w:rFonts w:eastAsia="Times New Roman" w:cs="Arial" w:ascii="Arial" w:hAnsi="Arial"/>
                <w:kern w:val="0"/>
                <w:sz w:val="20"/>
                <w:szCs w:val="20"/>
                <w:lang w:val="ru-RU" w:eastAsia="ru-RU" w:bidi="ar-SA"/>
              </w:rPr>
            </w:r>
          </w:p>
        </w:tc>
        <w:tc>
          <w:tcPr>
            <w:tcW w:w="1678" w:type="dxa"/>
            <w:tcBorders/>
          </w:tcPr>
          <w:p>
            <w:pPr>
              <w:pStyle w:val="Normal"/>
              <w:widowControl/>
              <w:spacing w:before="0" w:after="0"/>
              <w:jc w:val="center"/>
              <w:rPr>
                <w:rFonts w:eastAsia="Times New Roman"/>
                <w:kern w:val="0"/>
                <w:sz w:val="20"/>
                <w:lang w:eastAsia="ru-RU" w:bidi="ar-SA"/>
              </w:rPr>
            </w:pPr>
            <w:r>
              <w:rPr>
                <w:rFonts w:eastAsia="Times New Roman" w:cs="Arial" w:ascii="Arial" w:hAnsi="Arial"/>
                <w:kern w:val="0"/>
                <w:sz w:val="20"/>
                <w:szCs w:val="24"/>
                <w:lang w:val="uk-UA" w:eastAsia="ru-RU" w:bidi="ar-SA"/>
              </w:rPr>
              <w:t>Кількість</w:t>
            </w:r>
          </w:p>
        </w:tc>
        <w:tc>
          <w:tcPr>
            <w:tcW w:w="1658" w:type="dxa"/>
            <w:tcBorders/>
          </w:tcPr>
          <w:p>
            <w:pPr>
              <w:pStyle w:val="Normal"/>
              <w:widowControl/>
              <w:spacing w:before="0" w:after="0"/>
              <w:jc w:val="center"/>
              <w:rPr>
                <w:rFonts w:eastAsia="Times New Roman"/>
                <w:kern w:val="0"/>
                <w:sz w:val="20"/>
                <w:lang w:eastAsia="ru-RU" w:bidi="ar-SA"/>
              </w:rPr>
            </w:pPr>
            <w:r>
              <w:rPr>
                <w:rFonts w:eastAsia="Times New Roman" w:cs="Arial" w:ascii="Arial" w:hAnsi="Arial"/>
                <w:kern w:val="0"/>
                <w:sz w:val="20"/>
                <w:szCs w:val="24"/>
                <w:lang w:val="uk-UA" w:eastAsia="ru-RU" w:bidi="ar-SA"/>
              </w:rPr>
              <w:t>сума</w:t>
            </w:r>
          </w:p>
        </w:tc>
      </w:tr>
      <w:tr>
        <w:trPr/>
        <w:tc>
          <w:tcPr>
            <w:tcW w:w="475" w:type="dxa"/>
            <w:tcBorders/>
          </w:tcPr>
          <w:p>
            <w:pPr>
              <w:pStyle w:val="Normal"/>
              <w:widowControl/>
              <w:spacing w:before="0" w:after="0"/>
              <w:jc w:val="center"/>
              <w:rPr>
                <w:rFonts w:eastAsia="Times New Roman"/>
                <w:kern w:val="0"/>
                <w:sz w:val="20"/>
                <w:lang w:eastAsia="ru-RU" w:bidi="ar-SA"/>
              </w:rPr>
            </w:pPr>
            <w:r>
              <w:rPr>
                <w:rFonts w:eastAsia="Times New Roman" w:cs="Arial" w:ascii="Arial" w:hAnsi="Arial"/>
                <w:kern w:val="0"/>
                <w:sz w:val="20"/>
                <w:szCs w:val="24"/>
                <w:lang w:val="uk-UA" w:eastAsia="ru-RU" w:bidi="ar-SA"/>
              </w:rPr>
              <w:t>1</w:t>
            </w:r>
          </w:p>
        </w:tc>
        <w:tc>
          <w:tcPr>
            <w:tcW w:w="3037" w:type="dxa"/>
            <w:tcBorders/>
          </w:tcPr>
          <w:p>
            <w:pPr>
              <w:pStyle w:val="Normal"/>
              <w:widowControl/>
              <w:spacing w:before="0" w:after="0"/>
              <w:jc w:val="center"/>
              <w:rPr>
                <w:rFonts w:eastAsia="Times New Roman"/>
                <w:kern w:val="0"/>
                <w:sz w:val="20"/>
                <w:lang w:eastAsia="ru-RU" w:bidi="ar-SA"/>
              </w:rPr>
            </w:pPr>
            <w:r>
              <w:rPr>
                <w:rFonts w:eastAsia="Times New Roman" w:cs="Arial" w:ascii="Arial" w:hAnsi="Arial"/>
                <w:kern w:val="0"/>
                <w:sz w:val="20"/>
                <w:szCs w:val="24"/>
                <w:lang w:val="uk-UA" w:eastAsia="ru-RU" w:bidi="ar-SA"/>
              </w:rPr>
              <w:t>Новорічні іграшки на ялинку</w:t>
            </w:r>
          </w:p>
        </w:tc>
        <w:tc>
          <w:tcPr>
            <w:tcW w:w="1678" w:type="dxa"/>
            <w:tcBorders/>
          </w:tcPr>
          <w:p>
            <w:pPr>
              <w:pStyle w:val="Normal"/>
              <w:widowControl/>
              <w:spacing w:before="0" w:after="0"/>
              <w:jc w:val="center"/>
              <w:rPr>
                <w:rFonts w:eastAsia="Times New Roman"/>
                <w:kern w:val="0"/>
                <w:sz w:val="20"/>
                <w:lang w:eastAsia="ru-RU" w:bidi="ar-SA"/>
              </w:rPr>
            </w:pPr>
            <w:r>
              <w:rPr>
                <w:rFonts w:eastAsia="Times New Roman" w:cs="Arial" w:ascii="Arial" w:hAnsi="Arial"/>
                <w:kern w:val="0"/>
                <w:sz w:val="20"/>
                <w:szCs w:val="24"/>
                <w:lang w:val="uk-UA" w:eastAsia="ru-RU" w:bidi="ar-SA"/>
              </w:rPr>
              <w:t>295</w:t>
            </w:r>
          </w:p>
        </w:tc>
        <w:tc>
          <w:tcPr>
            <w:tcW w:w="1658" w:type="dxa"/>
            <w:tcBorders/>
          </w:tcPr>
          <w:p>
            <w:pPr>
              <w:pStyle w:val="Normal"/>
              <w:widowControl/>
              <w:spacing w:before="0" w:after="0"/>
              <w:jc w:val="center"/>
              <w:rPr>
                <w:rFonts w:eastAsia="Times New Roman"/>
                <w:kern w:val="0"/>
                <w:sz w:val="20"/>
                <w:lang w:eastAsia="ru-RU" w:bidi="ar-SA"/>
              </w:rPr>
            </w:pPr>
            <w:r>
              <w:rPr>
                <w:rFonts w:eastAsia="Times New Roman" w:cs="Arial" w:ascii="Arial" w:hAnsi="Arial"/>
                <w:kern w:val="0"/>
                <w:sz w:val="20"/>
                <w:szCs w:val="24"/>
                <w:lang w:val="uk-UA" w:eastAsia="ru-RU" w:bidi="ar-SA"/>
              </w:rPr>
              <w:t>25145,07</w:t>
            </w:r>
          </w:p>
        </w:tc>
      </w:tr>
    </w:tbl>
    <w:p>
      <w:pPr>
        <w:pStyle w:val="Normal"/>
        <w:jc w:val="left"/>
        <w:rPr>
          <w:rFonts w:ascii="Arial" w:hAnsi="Arial" w:cs="Arial"/>
          <w:szCs w:val="24"/>
          <w:lang w:val="uk-UA"/>
        </w:rPr>
      </w:pPr>
      <w:r>
        <w:rPr/>
      </w:r>
    </w:p>
    <w:sectPr>
      <w:type w:val="nextPage"/>
      <w:pgSz w:w="11906" w:h="16838"/>
      <w:pgMar w:left="1701" w:right="567" w:gutter="0" w:header="0" w:top="993" w:footer="0" w:bottom="851"/>
      <w:pgNumType w:fmt="decimal"/>
      <w:formProt w:val="false"/>
      <w:textDirection w:val="lrTb"/>
      <w:docGrid w:type="default" w:linePitch="10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Times New Roman">
    <w:charset w:val="cc"/>
    <w:family w:val="roman"/>
    <w:pitch w:val="variable"/>
  </w:font>
  <w:font w:name="Arial Black">
    <w:charset w:val="cc"/>
    <w:family w:val="roman"/>
    <w:pitch w:val="variable"/>
  </w:font>
  <w:font w:name="Liberation Sans">
    <w:altName w:val="Arial"/>
    <w:charset w:val="cc"/>
    <w:family w:val="swiss"/>
    <w:pitch w:val="variable"/>
  </w:font>
  <w:font w:name="Tahoma">
    <w:charset w:val="cc"/>
    <w:family w:val="roman"/>
    <w:pitch w:val="variable"/>
  </w:font>
  <w:font w:name="Arial">
    <w:charset w:val="cc"/>
    <w:family w:val="roman"/>
    <w:pitch w:val="variable"/>
  </w:font>
</w:fonts>
</file>

<file path=word/settings.xml><?xml version="1.0" encoding="utf-8"?>
<w:settings xmlns:w="http://schemas.openxmlformats.org/wordprocessingml/2006/main">
  <w:zoom w:percent="100"/>
  <w:embedSystemFonts/>
  <w:defaultTabStop w:val="720"/>
  <w:autoHyphenation w:val="true"/>
  <w:compat>
    <w:compatSetting w:name="compatibilityMode" w:uri="http://schemas.microsoft.com/office/word" w:val="12"/>
  </w:compat>
  <w:hyphenationZone w:val="425"/>
  <w:themeFontLang w:val="uk-UA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Times New Roman" w:cs="Times New Roman"/>
        <w:lang w:val="ru-RU" w:eastAsia="ru-RU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uiPriority="0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rsid w:val="00aa5dd9"/>
    <w:pPr>
      <w:widowControl/>
      <w:bidi w:val="0"/>
      <w:spacing w:before="0" w:after="0"/>
      <w:jc w:val="both"/>
    </w:pPr>
    <w:rPr>
      <w:rFonts w:ascii="Times New Roman" w:hAnsi="Times New Roman" w:eastAsia="Times New Roman" w:cs="Times New Roman"/>
      <w:color w:val="auto"/>
      <w:kern w:val="0"/>
      <w:sz w:val="24"/>
      <w:szCs w:val="20"/>
      <w:lang w:val="ru-RU" w:eastAsia="ru-RU" w:bidi="ar-SA"/>
    </w:rPr>
  </w:style>
  <w:style w:type="paragraph" w:styleId="1">
    <w:name w:val="Heading 1"/>
    <w:basedOn w:val="Normal"/>
    <w:next w:val="Normal"/>
    <w:qFormat/>
    <w:rsid w:val="00aa5dd9"/>
    <w:pPr>
      <w:keepNext w:val="true"/>
      <w:jc w:val="center"/>
      <w:outlineLvl w:val="0"/>
    </w:pPr>
    <w:rPr>
      <w:b/>
      <w:sz w:val="28"/>
      <w:lang w:val="uk-UA"/>
    </w:rPr>
  </w:style>
  <w:style w:type="paragraph" w:styleId="2">
    <w:name w:val="Heading 2"/>
    <w:basedOn w:val="Normal"/>
    <w:next w:val="Normal"/>
    <w:qFormat/>
    <w:rsid w:val="00aa5dd9"/>
    <w:pPr>
      <w:keepNext w:val="true"/>
      <w:jc w:val="center"/>
      <w:outlineLvl w:val="1"/>
    </w:pPr>
    <w:rPr>
      <w:rFonts w:ascii="Arial Black" w:hAnsi="Arial Black"/>
      <w:b/>
      <w:sz w:val="32"/>
      <w:lang w:val="uk-UA"/>
    </w:rPr>
  </w:style>
  <w:style w:type="paragraph" w:styleId="3">
    <w:name w:val="Heading 3"/>
    <w:basedOn w:val="Normal"/>
    <w:next w:val="Normal"/>
    <w:qFormat/>
    <w:rsid w:val="00aa5dd9"/>
    <w:pPr>
      <w:keepNext w:val="true"/>
      <w:outlineLvl w:val="2"/>
    </w:pPr>
    <w:rPr>
      <w:i/>
      <w:sz w:val="28"/>
      <w:lang w:val="uk-UA"/>
    </w:rPr>
  </w:style>
  <w:style w:type="paragraph" w:styleId="4">
    <w:name w:val="Heading 4"/>
    <w:basedOn w:val="Normal"/>
    <w:next w:val="Normal"/>
    <w:qFormat/>
    <w:rsid w:val="00aa5dd9"/>
    <w:pPr>
      <w:keepNext w:val="true"/>
      <w:jc w:val="center"/>
      <w:outlineLvl w:val="3"/>
    </w:pPr>
    <w:rPr>
      <w:b/>
      <w:sz w:val="36"/>
      <w:lang w:val="uk-UA"/>
    </w:rPr>
  </w:style>
  <w:style w:type="paragraph" w:styleId="5">
    <w:name w:val="Heading 5"/>
    <w:basedOn w:val="Normal"/>
    <w:next w:val="Normal"/>
    <w:qFormat/>
    <w:rsid w:val="00aa5dd9"/>
    <w:pPr>
      <w:keepNext w:val="true"/>
      <w:jc w:val="center"/>
      <w:outlineLvl w:val="4"/>
    </w:pPr>
    <w:rPr>
      <w:b/>
      <w:lang w:val="uk-UA"/>
    </w:rPr>
  </w:style>
  <w:style w:type="paragraph" w:styleId="6">
    <w:name w:val="Heading 6"/>
    <w:basedOn w:val="Normal"/>
    <w:next w:val="Normal"/>
    <w:qFormat/>
    <w:rsid w:val="00aa5dd9"/>
    <w:pPr>
      <w:keepNext w:val="true"/>
      <w:jc w:val="right"/>
      <w:outlineLvl w:val="5"/>
    </w:pPr>
    <w:rPr>
      <w:b/>
      <w:bCs/>
      <w:sz w:val="28"/>
      <w:lang w:val="uk-UA"/>
    </w:rPr>
  </w:style>
  <w:style w:type="paragraph" w:styleId="7">
    <w:name w:val="Heading 7"/>
    <w:basedOn w:val="Normal"/>
    <w:next w:val="Normal"/>
    <w:qFormat/>
    <w:rsid w:val="00aa5dd9"/>
    <w:pPr>
      <w:keepNext w:val="true"/>
      <w:jc w:val="left"/>
      <w:outlineLvl w:val="6"/>
    </w:pPr>
    <w:rPr>
      <w:b/>
      <w:bCs/>
      <w:lang w:val="uk-UA"/>
    </w:rPr>
  </w:style>
  <w:style w:type="paragraph" w:styleId="8">
    <w:name w:val="Heading 8"/>
    <w:basedOn w:val="Normal"/>
    <w:next w:val="Normal"/>
    <w:qFormat/>
    <w:rsid w:val="00aa5dd9"/>
    <w:pPr>
      <w:keepNext w:val="true"/>
      <w:outlineLvl w:val="7"/>
    </w:pPr>
    <w:rPr>
      <w:b/>
      <w:bCs/>
      <w:lang w:val="uk-UA"/>
    </w:rPr>
  </w:style>
  <w:style w:type="paragraph" w:styleId="9">
    <w:name w:val="Heading 9"/>
    <w:basedOn w:val="Normal"/>
    <w:next w:val="Normal"/>
    <w:qFormat/>
    <w:rsid w:val="00aa5dd9"/>
    <w:pPr>
      <w:keepNext w:val="true"/>
      <w:outlineLvl w:val="8"/>
    </w:pPr>
    <w:rPr>
      <w:b/>
      <w:bCs/>
      <w:sz w:val="28"/>
      <w:lang w:val="uk-U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paragraph" w:styleId="Style5">
    <w:name w:val="Заголовок"/>
    <w:basedOn w:val="Normal"/>
    <w:next w:val="Style6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Style6">
    <w:name w:val="Body Text"/>
    <w:basedOn w:val="Normal"/>
    <w:rsid w:val="00aa5dd9"/>
    <w:pPr/>
    <w:rPr>
      <w:b/>
      <w:sz w:val="28"/>
      <w:lang w:val="uk-UA"/>
    </w:rPr>
  </w:style>
  <w:style w:type="paragraph" w:styleId="Style7">
    <w:name w:val="List"/>
    <w:basedOn w:val="Style6"/>
    <w:pPr/>
    <w:rPr>
      <w:rFonts w:cs="Lucida Sans"/>
    </w:rPr>
  </w:style>
  <w:style w:type="paragraph" w:styleId="Style8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Style9">
    <w:name w:val="Покажчик"/>
    <w:basedOn w:val="Normal"/>
    <w:qFormat/>
    <w:pPr>
      <w:suppressLineNumbers/>
    </w:pPr>
    <w:rPr>
      <w:rFonts w:cs="Lucida Sans"/>
      <w:lang w:val="zxx" w:eastAsia="zxx" w:bidi="zxx"/>
    </w:rPr>
  </w:style>
  <w:style w:type="paragraph" w:styleId="Style10">
    <w:name w:val="Body Text Indent"/>
    <w:basedOn w:val="Normal"/>
    <w:rsid w:val="00aa5dd9"/>
    <w:pPr>
      <w:keepNext w:val="true"/>
      <w:ind w:firstLine="567"/>
      <w:outlineLvl w:val="3"/>
    </w:pPr>
    <w:rPr>
      <w:sz w:val="28"/>
      <w:lang w:val="uk-UA"/>
    </w:rPr>
  </w:style>
  <w:style w:type="paragraph" w:styleId="Style11">
    <w:name w:val="Title"/>
    <w:basedOn w:val="Normal"/>
    <w:qFormat/>
    <w:rsid w:val="00aa5dd9"/>
    <w:pPr>
      <w:jc w:val="center"/>
    </w:pPr>
    <w:rPr>
      <w:b/>
      <w:bCs/>
      <w:sz w:val="32"/>
      <w:szCs w:val="24"/>
      <w:lang w:val="uk-UA"/>
    </w:rPr>
  </w:style>
  <w:style w:type="paragraph" w:styleId="BodyText2">
    <w:name w:val="Body Text 2"/>
    <w:basedOn w:val="Normal"/>
    <w:qFormat/>
    <w:rsid w:val="00aa5dd9"/>
    <w:pPr/>
    <w:rPr>
      <w:sz w:val="28"/>
      <w:lang w:val="uk-UA"/>
    </w:rPr>
  </w:style>
  <w:style w:type="paragraph" w:styleId="BodyTextIndent2">
    <w:name w:val="Body Text Indent 2"/>
    <w:basedOn w:val="Normal"/>
    <w:qFormat/>
    <w:rsid w:val="00aa5dd9"/>
    <w:pPr>
      <w:spacing w:lineRule="auto" w:line="480"/>
      <w:ind w:firstLine="851"/>
      <w:jc w:val="left"/>
    </w:pPr>
    <w:rPr>
      <w:szCs w:val="24"/>
      <w:lang w:val="uk-UA"/>
    </w:rPr>
  </w:style>
  <w:style w:type="paragraph" w:styleId="BodyTextIndent3">
    <w:name w:val="Body Text Indent 3"/>
    <w:basedOn w:val="Normal"/>
    <w:qFormat/>
    <w:rsid w:val="00aa5dd9"/>
    <w:pPr>
      <w:ind w:firstLine="567"/>
    </w:pPr>
    <w:rPr>
      <w:b/>
      <w:bCs/>
      <w:lang w:val="uk-UA"/>
    </w:rPr>
  </w:style>
  <w:style w:type="paragraph" w:styleId="Style12">
    <w:name w:val="Subtitle"/>
    <w:basedOn w:val="Normal"/>
    <w:qFormat/>
    <w:rsid w:val="00aa5dd9"/>
    <w:pPr>
      <w:jc w:val="center"/>
    </w:pPr>
    <w:rPr>
      <w:b/>
      <w:lang w:val="uk-UA"/>
    </w:rPr>
  </w:style>
  <w:style w:type="paragraph" w:styleId="BalloonText">
    <w:name w:val="Balloon Text"/>
    <w:basedOn w:val="Normal"/>
    <w:semiHidden/>
    <w:qFormat/>
    <w:rsid w:val="006a58d6"/>
    <w:pPr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273b16"/>
    <w:pPr>
      <w:spacing w:before="0" w:after="0"/>
      <w:ind w:left="720" w:hanging="0"/>
      <w:contextualSpacing/>
    </w:pPr>
    <w:rPr/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a8">
    <w:name w:val="Table Grid"/>
    <w:basedOn w:val="a1"/>
    <w:uiPriority w:val="59"/>
    <w:rsid w:val="005e1451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png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Application>LibreOffice/7.3.0.3$Windows_X86_64 LibreOffice_project/0f246aa12d0eee4a0f7adcefbf7c878fc2238db3</Application>
  <AppVersion>15.0000</AppVersion>
  <Pages>2</Pages>
  <Words>161</Words>
  <Characters>1122</Characters>
  <CharactersWithSpaces>1395</CharactersWithSpaces>
  <Paragraphs>33</Paragraphs>
  <Company>Tax Kalush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2022-02-18T07:45:00Z</dcterms:created>
  <dc:creator>Vik</dc:creator>
  <dc:description/>
  <dc:language>uk-UA</dc:language>
  <cp:lastModifiedBy/>
  <cp:lastPrinted>2021-09-03T07:38:00Z</cp:lastPrinted>
  <dcterms:modified xsi:type="dcterms:W3CDTF">2022-02-18T10:20:55Z</dcterms:modified>
  <cp:revision>4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