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66282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EEC" w:rsidRDefault="00795FC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31</w:t>
      </w:r>
      <w:r w:rsidR="00183BD7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00C3A">
        <w:rPr>
          <w:sz w:val="28"/>
          <w:szCs w:val="28"/>
          <w:u w:val="single"/>
          <w:lang w:val="uk-UA"/>
        </w:rPr>
        <w:t>140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00C3A" w:rsidRPr="00600C3A" w:rsidRDefault="00531EB3" w:rsidP="00600C3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600C3A" w:rsidRPr="00600C3A">
        <w:rPr>
          <w:sz w:val="28"/>
          <w:szCs w:val="28"/>
          <w:lang w:val="uk-UA" w:eastAsia="en-US"/>
        </w:rPr>
        <w:t xml:space="preserve">Про призначення відповідальної  особи (осіб) з питань </w:t>
      </w:r>
      <w:bookmarkStart w:id="0" w:name="_gjdgxs" w:colFirst="0" w:colLast="0"/>
      <w:bookmarkEnd w:id="0"/>
      <w:r w:rsidR="00600C3A" w:rsidRPr="00600C3A">
        <w:rPr>
          <w:sz w:val="28"/>
          <w:szCs w:val="28"/>
          <w:lang w:val="uk-UA" w:eastAsia="en-US"/>
        </w:rPr>
        <w:t>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bookmarkStart w:id="1" w:name="_GoBack"/>
      <w:bookmarkEnd w:id="1"/>
    </w:p>
    <w:p w:rsidR="00600C3A" w:rsidRPr="00600C3A" w:rsidRDefault="00600C3A" w:rsidP="00600C3A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600C3A" w:rsidRPr="00600C3A" w:rsidRDefault="00600C3A" w:rsidP="00600C3A">
      <w:pPr>
        <w:spacing w:after="200"/>
        <w:ind w:left="-142" w:firstLine="560"/>
        <w:jc w:val="both"/>
        <w:rPr>
          <w:sz w:val="28"/>
          <w:szCs w:val="28"/>
          <w:lang w:val="uk-UA" w:eastAsia="en-US"/>
        </w:rPr>
      </w:pPr>
      <w:r w:rsidRPr="00600C3A">
        <w:rPr>
          <w:sz w:val="28"/>
          <w:szCs w:val="28"/>
          <w:lang w:val="uk-UA" w:eastAsia="en-US"/>
        </w:rPr>
        <w:t>Керуючись Законом України «Про місцеве самоврядування в Україні», постановою Кабінету Міністрів України від 15.11.2022 №1286 «</w:t>
      </w:r>
      <w:r w:rsidRPr="00600C3A">
        <w:rPr>
          <w:sz w:val="28"/>
          <w:szCs w:val="28"/>
          <w:highlight w:val="white"/>
          <w:lang w:val="uk-UA" w:eastAsia="en-US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Pr="00600C3A">
        <w:rPr>
          <w:sz w:val="28"/>
          <w:szCs w:val="28"/>
          <w:lang w:val="uk-UA" w:eastAsia="en-US"/>
        </w:rPr>
        <w:t>» та з метою забезпечення ефективного, уніфікованого управління процесом відбудови об'єктів нерухомого майна, будівництва та інфраструктури, виконавчий комітет міської ради</w:t>
      </w:r>
    </w:p>
    <w:p w:rsidR="00600C3A" w:rsidRPr="00600C3A" w:rsidRDefault="00600C3A" w:rsidP="00600C3A">
      <w:pPr>
        <w:ind w:left="-142" w:firstLine="560"/>
        <w:jc w:val="both"/>
        <w:rPr>
          <w:b/>
          <w:bCs/>
          <w:sz w:val="28"/>
          <w:szCs w:val="28"/>
          <w:lang w:val="uk-UA" w:eastAsia="en-US"/>
        </w:rPr>
      </w:pPr>
      <w:r w:rsidRPr="00600C3A">
        <w:rPr>
          <w:b/>
          <w:bCs/>
          <w:sz w:val="28"/>
          <w:szCs w:val="28"/>
          <w:lang w:val="uk-UA" w:eastAsia="en-US"/>
        </w:rPr>
        <w:t>ВИРІШИВ:</w:t>
      </w:r>
    </w:p>
    <w:p w:rsidR="00600C3A" w:rsidRPr="00600C3A" w:rsidRDefault="00600C3A" w:rsidP="00600C3A">
      <w:pPr>
        <w:ind w:left="-142" w:firstLine="560"/>
        <w:jc w:val="both"/>
        <w:rPr>
          <w:sz w:val="28"/>
          <w:szCs w:val="28"/>
          <w:lang w:val="uk-UA" w:eastAsia="en-US"/>
        </w:rPr>
      </w:pPr>
      <w:r w:rsidRPr="00600C3A">
        <w:rPr>
          <w:sz w:val="28"/>
          <w:szCs w:val="28"/>
          <w:lang w:val="uk-UA" w:eastAsia="en-US"/>
        </w:rPr>
        <w:t>1. Призначити Калуського міського голову Андрія Найду відповідальною особою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(далі - Єдина цифрова система) у Калуській міській раді.</w:t>
      </w:r>
    </w:p>
    <w:p w:rsidR="00600C3A" w:rsidRPr="00600C3A" w:rsidRDefault="00600C3A" w:rsidP="00600C3A">
      <w:pPr>
        <w:ind w:left="-142" w:firstLine="560"/>
        <w:jc w:val="both"/>
        <w:rPr>
          <w:sz w:val="28"/>
          <w:szCs w:val="28"/>
          <w:lang w:val="uk-UA" w:eastAsia="en-US"/>
        </w:rPr>
      </w:pPr>
      <w:r w:rsidRPr="00600C3A">
        <w:rPr>
          <w:sz w:val="28"/>
          <w:szCs w:val="28"/>
          <w:lang w:val="uk-UA" w:eastAsia="en-US"/>
        </w:rPr>
        <w:t xml:space="preserve">2. На період тимчасової відсутності відповідальної особи (під час перебування на лікарняному, у відпустці, тощо) її функції тимчасово покласти на секретаря Калуської міської ради Віктора </w:t>
      </w:r>
      <w:proofErr w:type="spellStart"/>
      <w:r w:rsidRPr="00600C3A">
        <w:rPr>
          <w:sz w:val="28"/>
          <w:szCs w:val="28"/>
          <w:lang w:val="uk-UA" w:eastAsia="en-US"/>
        </w:rPr>
        <w:t>Гільтайчука</w:t>
      </w:r>
      <w:proofErr w:type="spellEnd"/>
      <w:r w:rsidRPr="00600C3A">
        <w:rPr>
          <w:sz w:val="28"/>
          <w:szCs w:val="28"/>
          <w:lang w:val="uk-UA" w:eastAsia="en-US"/>
        </w:rPr>
        <w:t>.</w:t>
      </w:r>
    </w:p>
    <w:p w:rsidR="00600C3A" w:rsidRPr="00600C3A" w:rsidRDefault="00600C3A" w:rsidP="00600C3A">
      <w:pPr>
        <w:ind w:left="-142" w:firstLine="567"/>
        <w:jc w:val="both"/>
        <w:rPr>
          <w:sz w:val="28"/>
          <w:szCs w:val="28"/>
          <w:highlight w:val="white"/>
          <w:lang w:val="uk-UA" w:eastAsia="en-US"/>
        </w:rPr>
      </w:pPr>
      <w:r w:rsidRPr="00600C3A">
        <w:rPr>
          <w:sz w:val="28"/>
          <w:szCs w:val="28"/>
          <w:lang w:val="uk-UA" w:eastAsia="en-US"/>
        </w:rPr>
        <w:t>3. Відповідальній особі (особам) у своїй діяльності керуватися постановою Кабінету Міністрів України від 15.11.2022 №1286 «</w:t>
      </w:r>
      <w:r w:rsidRPr="00600C3A">
        <w:rPr>
          <w:sz w:val="28"/>
          <w:szCs w:val="28"/>
          <w:highlight w:val="white"/>
          <w:lang w:val="uk-UA" w:eastAsia="en-US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інфраструктури».</w:t>
      </w:r>
    </w:p>
    <w:p w:rsidR="00600C3A" w:rsidRDefault="00600C3A" w:rsidP="00600C3A">
      <w:pPr>
        <w:spacing w:after="200"/>
        <w:ind w:firstLine="567"/>
        <w:jc w:val="both"/>
        <w:rPr>
          <w:sz w:val="28"/>
          <w:szCs w:val="28"/>
          <w:highlight w:val="white"/>
          <w:lang w:val="uk-UA" w:eastAsia="en-US"/>
        </w:rPr>
      </w:pPr>
      <w:r w:rsidRPr="00600C3A">
        <w:rPr>
          <w:sz w:val="28"/>
          <w:szCs w:val="28"/>
          <w:highlight w:val="white"/>
          <w:lang w:val="uk-UA" w:eastAsia="en-US"/>
        </w:rPr>
        <w:t>4. Виконавчим органам міської ради зі статусом юридичної особи, комунальним підприємствам, установам, організаціям:</w:t>
      </w:r>
    </w:p>
    <w:p w:rsidR="00600C3A" w:rsidRPr="00600C3A" w:rsidRDefault="00600C3A" w:rsidP="00600C3A">
      <w:pPr>
        <w:spacing w:after="200"/>
        <w:jc w:val="both"/>
        <w:rPr>
          <w:sz w:val="28"/>
          <w:szCs w:val="28"/>
          <w:highlight w:val="white"/>
          <w:lang w:val="uk-UA" w:eastAsia="en-US"/>
        </w:rPr>
      </w:pPr>
      <w:r>
        <w:rPr>
          <w:sz w:val="28"/>
          <w:szCs w:val="28"/>
          <w:highlight w:val="white"/>
          <w:lang w:val="uk-UA" w:eastAsia="en-US"/>
        </w:rPr>
        <w:t>____________________________________________________________________</w:t>
      </w:r>
    </w:p>
    <w:p w:rsidR="00600C3A" w:rsidRPr="00600C3A" w:rsidRDefault="00600C3A" w:rsidP="00600C3A">
      <w:pPr>
        <w:spacing w:after="200"/>
        <w:ind w:firstLine="567"/>
        <w:jc w:val="both"/>
        <w:rPr>
          <w:sz w:val="28"/>
          <w:szCs w:val="28"/>
          <w:highlight w:val="white"/>
          <w:lang w:val="uk-UA" w:eastAsia="en-US"/>
        </w:rPr>
      </w:pPr>
      <w:r w:rsidRPr="00600C3A">
        <w:rPr>
          <w:sz w:val="28"/>
          <w:szCs w:val="28"/>
          <w:highlight w:val="white"/>
          <w:lang w:val="uk-UA" w:eastAsia="en-US"/>
        </w:rPr>
        <w:lastRenderedPageBreak/>
        <w:t>4.1. Призначити відповідальну особу (осіб) з питань використання Єдиної цифрової системи.</w:t>
      </w:r>
    </w:p>
    <w:p w:rsidR="00600C3A" w:rsidRPr="00600C3A" w:rsidRDefault="00600C3A" w:rsidP="00600C3A">
      <w:pPr>
        <w:spacing w:after="200"/>
        <w:ind w:firstLine="567"/>
        <w:jc w:val="both"/>
        <w:rPr>
          <w:sz w:val="28"/>
          <w:szCs w:val="28"/>
          <w:highlight w:val="white"/>
          <w:lang w:val="uk-UA" w:eastAsia="en-US"/>
        </w:rPr>
      </w:pPr>
      <w:r w:rsidRPr="00600C3A">
        <w:rPr>
          <w:sz w:val="28"/>
          <w:szCs w:val="28"/>
          <w:highlight w:val="white"/>
          <w:lang w:val="uk-UA" w:eastAsia="en-US"/>
        </w:rPr>
        <w:t xml:space="preserve">4.2. Забезпечити підготовку усіх необхідних документів для внесення до Єдиної цифрової системи. </w:t>
      </w:r>
    </w:p>
    <w:p w:rsidR="00600C3A" w:rsidRPr="00600C3A" w:rsidRDefault="00600C3A" w:rsidP="00600C3A">
      <w:pPr>
        <w:spacing w:after="200"/>
        <w:ind w:firstLine="567"/>
        <w:jc w:val="both"/>
        <w:rPr>
          <w:lang w:val="uk-UA" w:eastAsia="en-US"/>
        </w:rPr>
      </w:pPr>
      <w:r w:rsidRPr="00600C3A">
        <w:rPr>
          <w:sz w:val="28"/>
          <w:szCs w:val="28"/>
          <w:lang w:val="uk-UA" w:eastAsia="en-US"/>
        </w:rPr>
        <w:t>5. Контроль за виконанням цього рішення покласти на міського голову Андрія Найду.</w:t>
      </w:r>
    </w:p>
    <w:p w:rsidR="00795FC8" w:rsidRDefault="00795FC8" w:rsidP="00795FC8">
      <w:pPr>
        <w:tabs>
          <w:tab w:val="left" w:pos="709"/>
        </w:tabs>
        <w:jc w:val="both"/>
        <w:rPr>
          <w:sz w:val="28"/>
          <w:szCs w:val="28"/>
          <w:lang w:val="uk-UA" w:eastAsia="en-US"/>
        </w:rPr>
      </w:pPr>
    </w:p>
    <w:p w:rsidR="00600C3A" w:rsidRPr="00795FC8" w:rsidRDefault="00600C3A" w:rsidP="00795FC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5FC8" w:rsidRPr="00795FC8" w:rsidRDefault="00795FC8" w:rsidP="00795FC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C5133" w:rsidRPr="00183BD7" w:rsidRDefault="006C5133" w:rsidP="00183BD7">
      <w:pPr>
        <w:spacing w:line="276" w:lineRule="auto"/>
        <w:rPr>
          <w:b/>
          <w:i/>
          <w:sz w:val="28"/>
          <w:szCs w:val="28"/>
        </w:rPr>
      </w:pPr>
    </w:p>
    <w:sectPr w:rsidR="006C5133" w:rsidRP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C4" w:rsidRDefault="00E926C4">
      <w:r>
        <w:separator/>
      </w:r>
    </w:p>
  </w:endnote>
  <w:endnote w:type="continuationSeparator" w:id="0">
    <w:p w:rsidR="00E926C4" w:rsidRDefault="00E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C4" w:rsidRDefault="00E926C4">
      <w:r>
        <w:separator/>
      </w:r>
    </w:p>
  </w:footnote>
  <w:footnote w:type="continuationSeparator" w:id="0">
    <w:p w:rsidR="00E926C4" w:rsidRDefault="00E92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0C3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37"/>
  </w:num>
  <w:num w:numId="5">
    <w:abstractNumId w:val="20"/>
  </w:num>
  <w:num w:numId="6">
    <w:abstractNumId w:val="28"/>
  </w:num>
  <w:num w:numId="7">
    <w:abstractNumId w:val="1"/>
  </w:num>
  <w:num w:numId="8">
    <w:abstractNumId w:val="23"/>
  </w:num>
  <w:num w:numId="9">
    <w:abstractNumId w:val="19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5"/>
  </w:num>
  <w:num w:numId="19">
    <w:abstractNumId w:val="22"/>
  </w:num>
  <w:num w:numId="20">
    <w:abstractNumId w:val="32"/>
  </w:num>
  <w:num w:numId="21">
    <w:abstractNumId w:val="5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1"/>
  </w:num>
  <w:num w:numId="30">
    <w:abstractNumId w:val="21"/>
  </w:num>
  <w:num w:numId="31">
    <w:abstractNumId w:val="30"/>
  </w:num>
  <w:num w:numId="32">
    <w:abstractNumId w:val="29"/>
  </w:num>
  <w:num w:numId="33">
    <w:abstractNumId w:val="24"/>
  </w:num>
  <w:num w:numId="34">
    <w:abstractNumId w:val="34"/>
  </w:num>
  <w:num w:numId="35">
    <w:abstractNumId w:val="9"/>
  </w:num>
  <w:num w:numId="36">
    <w:abstractNumId w:val="33"/>
  </w:num>
  <w:num w:numId="37">
    <w:abstractNumId w:val="3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4AD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4BB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0C3A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5FC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171F4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EEC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6B54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2ECF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6C4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A635-F2EA-4BE0-ABEB-58DB38DB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8</cp:revision>
  <cp:lastPrinted>2024-03-26T14:15:00Z</cp:lastPrinted>
  <dcterms:created xsi:type="dcterms:W3CDTF">2024-05-22T10:30:00Z</dcterms:created>
  <dcterms:modified xsi:type="dcterms:W3CDTF">2024-05-31T09:14:00Z</dcterms:modified>
</cp:coreProperties>
</file>