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57700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0407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152C2D">
        <w:rPr>
          <w:sz w:val="28"/>
          <w:szCs w:val="28"/>
          <w:u w:val="single"/>
          <w:lang w:val="uk-UA"/>
        </w:rPr>
        <w:t>378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152C2D">
        <w:rPr>
          <w:sz w:val="28"/>
          <w:szCs w:val="28"/>
          <w:lang w:val="uk-UA"/>
        </w:rPr>
        <w:t>переведення квартири з житлового фонду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B066A" w:rsidRDefault="00152C2D" w:rsidP="0010407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Закону України «</w:t>
      </w:r>
      <w:r w:rsidRPr="00152C2D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152C2D">
        <w:rPr>
          <w:rFonts w:ascii="Times New Roman" w:hAnsi="Times New Roman"/>
          <w:sz w:val="28"/>
          <w:szCs w:val="28"/>
        </w:rPr>
        <w:t>, Житлового кодексу України, рішення виконавчого комітету Калуської мі</w:t>
      </w:r>
      <w:r>
        <w:rPr>
          <w:rFonts w:ascii="Times New Roman" w:hAnsi="Times New Roman"/>
          <w:sz w:val="28"/>
          <w:szCs w:val="28"/>
        </w:rPr>
        <w:t>ської ради від 27.05.2010 №109 «</w:t>
      </w:r>
      <w:r w:rsidRPr="00152C2D">
        <w:rPr>
          <w:rFonts w:ascii="Times New Roman" w:hAnsi="Times New Roman"/>
          <w:sz w:val="28"/>
          <w:szCs w:val="28"/>
        </w:rPr>
        <w:t xml:space="preserve">Про технічний стан </w:t>
      </w:r>
      <w:r>
        <w:rPr>
          <w:rFonts w:ascii="Times New Roman" w:hAnsi="Times New Roman"/>
          <w:sz w:val="28"/>
          <w:szCs w:val="28"/>
        </w:rPr>
        <w:t>квартири»</w:t>
      </w:r>
      <w:r w:rsidRPr="00152C2D">
        <w:rPr>
          <w:rFonts w:ascii="Times New Roman" w:hAnsi="Times New Roman"/>
          <w:sz w:val="28"/>
          <w:szCs w:val="28"/>
        </w:rPr>
        <w:t>, розглянувши службову записку начальника управління комунальної власності Калуської міської ради Олександра Челядина від 12.01.2023 №01-15/1-1/5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9865E4" w:rsidRDefault="009865E4" w:rsidP="003B066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152C2D" w:rsidRDefault="009F344F" w:rsidP="00152C2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152C2D" w:rsidRDefault="00152C2D" w:rsidP="00152C2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152C2D" w:rsidRPr="00152C2D" w:rsidRDefault="00152C2D" w:rsidP="00152C2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52C2D">
        <w:rPr>
          <w:b/>
          <w:sz w:val="28"/>
          <w:szCs w:val="28"/>
          <w:lang w:val="uk-UA"/>
        </w:rPr>
        <w:tab/>
        <w:t>1.</w:t>
      </w:r>
      <w:r>
        <w:rPr>
          <w:sz w:val="28"/>
          <w:szCs w:val="28"/>
          <w:lang w:val="uk-UA"/>
        </w:rPr>
        <w:tab/>
      </w:r>
      <w:r w:rsidRPr="00152C2D">
        <w:rPr>
          <w:sz w:val="28"/>
          <w:szCs w:val="28"/>
          <w:lang w:val="uk-UA"/>
        </w:rPr>
        <w:t xml:space="preserve">Виключити з складу житлового фонду квартиру №2, що </w:t>
      </w:r>
      <w:r>
        <w:rPr>
          <w:sz w:val="28"/>
          <w:szCs w:val="28"/>
          <w:lang w:val="uk-UA"/>
        </w:rPr>
        <w:t>в будинку №</w:t>
      </w:r>
      <w:r w:rsidRPr="00152C2D">
        <w:rPr>
          <w:sz w:val="28"/>
          <w:szCs w:val="28"/>
          <w:lang w:val="uk-UA"/>
        </w:rPr>
        <w:t xml:space="preserve">19 на </w:t>
      </w:r>
      <w:proofErr w:type="spellStart"/>
      <w:r w:rsidRPr="00152C2D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Ковжуна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м.</w:t>
      </w:r>
      <w:r w:rsidRPr="00152C2D">
        <w:rPr>
          <w:sz w:val="28"/>
          <w:szCs w:val="28"/>
          <w:lang w:val="uk-UA"/>
        </w:rPr>
        <w:t>Калуші</w:t>
      </w:r>
      <w:proofErr w:type="spellEnd"/>
      <w:r w:rsidRPr="00152C2D">
        <w:rPr>
          <w:sz w:val="28"/>
          <w:szCs w:val="28"/>
          <w:lang w:val="uk-UA"/>
        </w:rPr>
        <w:t xml:space="preserve"> та включити до складу нежитлового фонду.</w:t>
      </w:r>
    </w:p>
    <w:p w:rsidR="00152C2D" w:rsidRPr="00152C2D" w:rsidRDefault="00152C2D" w:rsidP="00152C2D">
      <w:pPr>
        <w:rPr>
          <w:lang w:val="uk-UA"/>
        </w:rPr>
      </w:pPr>
    </w:p>
    <w:p w:rsidR="00152C2D" w:rsidRPr="00152C2D" w:rsidRDefault="00152C2D" w:rsidP="00152C2D">
      <w:pPr>
        <w:ind w:firstLine="567"/>
        <w:jc w:val="both"/>
        <w:rPr>
          <w:b/>
          <w:sz w:val="28"/>
          <w:szCs w:val="28"/>
          <w:lang w:val="uk-UA"/>
        </w:rPr>
      </w:pPr>
      <w:r w:rsidRPr="00152C2D">
        <w:rPr>
          <w:b/>
          <w:sz w:val="28"/>
          <w:szCs w:val="28"/>
          <w:lang w:val="uk-UA"/>
        </w:rPr>
        <w:t>2.</w:t>
      </w:r>
      <w:r w:rsidRPr="00152C2D">
        <w:rPr>
          <w:sz w:val="28"/>
          <w:szCs w:val="28"/>
          <w:lang w:val="uk-UA"/>
        </w:rPr>
        <w:tab/>
      </w:r>
      <w:r w:rsidRPr="00152C2D">
        <w:rPr>
          <w:sz w:val="28"/>
          <w:szCs w:val="28"/>
          <w:lang w:val="uk-UA"/>
        </w:rPr>
        <w:t xml:space="preserve">Контроль за виконанням рішення </w:t>
      </w:r>
      <w:r>
        <w:rPr>
          <w:sz w:val="28"/>
          <w:szCs w:val="28"/>
          <w:lang w:val="uk-UA"/>
        </w:rPr>
        <w:t xml:space="preserve">покласти на заступника міського </w:t>
      </w:r>
      <w:bookmarkStart w:id="0" w:name="_GoBack"/>
      <w:bookmarkEnd w:id="0"/>
      <w:r w:rsidRPr="00152C2D">
        <w:rPr>
          <w:sz w:val="28"/>
          <w:szCs w:val="28"/>
          <w:lang w:val="uk-UA"/>
        </w:rPr>
        <w:t>голови Богдана Білецького.</w:t>
      </w:r>
    </w:p>
    <w:p w:rsid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9865E4" w:rsidRP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2423DF" w:rsidRDefault="0010407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152C2D" w:rsidRDefault="00152C2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C2D" w:rsidRDefault="00152C2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C2D" w:rsidRDefault="00152C2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C2D" w:rsidRDefault="00152C2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C2D" w:rsidRDefault="00152C2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C2D" w:rsidRDefault="00152C2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C2D" w:rsidRDefault="00152C2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C2D" w:rsidRDefault="00152C2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C2D" w:rsidRDefault="00152C2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C2D" w:rsidRDefault="00152C2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C2D" w:rsidRDefault="00152C2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C2D" w:rsidRPr="00152C2D" w:rsidRDefault="00152C2D" w:rsidP="00152C2D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sectPr w:rsidR="00152C2D" w:rsidRPr="00152C2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D87" w:rsidRDefault="00533D87">
      <w:r>
        <w:separator/>
      </w:r>
    </w:p>
  </w:endnote>
  <w:endnote w:type="continuationSeparator" w:id="0">
    <w:p w:rsidR="00533D87" w:rsidRDefault="0053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D87" w:rsidRDefault="00533D87">
      <w:r>
        <w:separator/>
      </w:r>
    </w:p>
  </w:footnote>
  <w:footnote w:type="continuationSeparator" w:id="0">
    <w:p w:rsidR="00533D87" w:rsidRDefault="00533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52C2D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87B568B"/>
    <w:multiLevelType w:val="hybridMultilevel"/>
    <w:tmpl w:val="B81C887E"/>
    <w:lvl w:ilvl="0" w:tplc="D6889AC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793C45CD"/>
    <w:multiLevelType w:val="hybridMultilevel"/>
    <w:tmpl w:val="67AA705A"/>
    <w:lvl w:ilvl="0" w:tplc="90AA448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7958797A"/>
    <w:multiLevelType w:val="hybridMultilevel"/>
    <w:tmpl w:val="4386FD78"/>
    <w:lvl w:ilvl="0" w:tplc="93BC3C3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5"/>
  </w:num>
  <w:num w:numId="8">
    <w:abstractNumId w:val="10"/>
  </w:num>
  <w:num w:numId="9">
    <w:abstractNumId w:val="9"/>
  </w:num>
  <w:num w:numId="10">
    <w:abstractNumId w:val="22"/>
  </w:num>
  <w:num w:numId="11">
    <w:abstractNumId w:val="23"/>
  </w:num>
  <w:num w:numId="12">
    <w:abstractNumId w:val="16"/>
  </w:num>
  <w:num w:numId="13">
    <w:abstractNumId w:val="2"/>
  </w:num>
  <w:num w:numId="14">
    <w:abstractNumId w:val="8"/>
  </w:num>
  <w:num w:numId="15">
    <w:abstractNumId w:val="13"/>
  </w:num>
  <w:num w:numId="16">
    <w:abstractNumId w:val="17"/>
  </w:num>
  <w:num w:numId="17">
    <w:abstractNumId w:val="5"/>
  </w:num>
  <w:num w:numId="18">
    <w:abstractNumId w:val="12"/>
  </w:num>
  <w:num w:numId="19">
    <w:abstractNumId w:val="24"/>
  </w:num>
  <w:num w:numId="20">
    <w:abstractNumId w:val="18"/>
  </w:num>
  <w:num w:numId="21">
    <w:abstractNumId w:val="14"/>
  </w:num>
  <w:num w:numId="22">
    <w:abstractNumId w:val="4"/>
  </w:num>
  <w:num w:numId="23">
    <w:abstractNumId w:val="21"/>
  </w:num>
  <w:num w:numId="24">
    <w:abstractNumId w:val="20"/>
  </w:num>
  <w:num w:numId="25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69C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C2D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D87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6E2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B21F7-07F7-4BDE-816C-C8C67707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2023-12-20T09:23:00Z</dcterms:created>
  <dcterms:modified xsi:type="dcterms:W3CDTF">2023-12-20T09:29:00Z</dcterms:modified>
</cp:coreProperties>
</file>